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CE802" w14:textId="48130988" w:rsidR="00C96157" w:rsidRDefault="00C96157">
      <w:pPr>
        <w:jc w:val="center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>ANEXO I</w:t>
      </w:r>
    </w:p>
    <w:p w14:paraId="61A88B73" w14:textId="532D8179" w:rsidR="00D46265" w:rsidRPr="00C96157" w:rsidRDefault="00000000">
      <w:pPr>
        <w:jc w:val="center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</w:rPr>
        <w:t>TERMO DE REFERÊNCIA – LEI 14.133/21</w:t>
      </w:r>
    </w:p>
    <w:p w14:paraId="19FA9B70" w14:textId="77777777" w:rsidR="00D46265" w:rsidRPr="00C96157" w:rsidRDefault="00D46265">
      <w:pPr>
        <w:jc w:val="center"/>
        <w:rPr>
          <w:rFonts w:ascii="Verdana" w:hAnsi="Verdana"/>
          <w:sz w:val="20"/>
        </w:rPr>
      </w:pPr>
    </w:p>
    <w:p w14:paraId="3E29D74D" w14:textId="77777777" w:rsidR="00D46265" w:rsidRPr="00C96157" w:rsidRDefault="00000000">
      <w:pPr>
        <w:jc w:val="center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REGISTRO DE PREÇOS – AQUISIÇÃO DE PNEUS, CÂMARA DE AR E PROTETOR DE PNEUS</w:t>
      </w:r>
    </w:p>
    <w:p w14:paraId="663586FA" w14:textId="77777777" w:rsidR="00D46265" w:rsidRPr="00C96157" w:rsidRDefault="00D46265">
      <w:pPr>
        <w:jc w:val="center"/>
        <w:rPr>
          <w:rFonts w:ascii="Verdana" w:hAnsi="Verdana"/>
          <w:sz w:val="20"/>
        </w:rPr>
      </w:pPr>
    </w:p>
    <w:p w14:paraId="2E881524" w14:textId="77777777" w:rsidR="00D46265" w:rsidRPr="00C96157" w:rsidRDefault="00000000">
      <w:pPr>
        <w:jc w:val="center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 xml:space="preserve">Processo Administrativo nº </w:t>
      </w:r>
      <w:r w:rsidRPr="00C96157">
        <w:rPr>
          <w:rFonts w:ascii="Verdana" w:hAnsi="Verdana"/>
          <w:b/>
          <w:bCs/>
          <w:sz w:val="20"/>
        </w:rPr>
        <w:t>005783</w:t>
      </w:r>
      <w:r w:rsidRPr="00C96157">
        <w:rPr>
          <w:rFonts w:ascii="Verdana" w:hAnsi="Verdana" w:cs="Arial"/>
          <w:b/>
          <w:bCs/>
          <w:sz w:val="20"/>
        </w:rPr>
        <w:t>/2025 de 07 de agosto de 2025 (Secretaria Municipal de Administração)</w:t>
      </w:r>
    </w:p>
    <w:p w14:paraId="359FC445" w14:textId="77777777" w:rsidR="00D46265" w:rsidRPr="00C96157" w:rsidRDefault="00D46265">
      <w:pPr>
        <w:jc w:val="center"/>
        <w:rPr>
          <w:rFonts w:ascii="Verdana" w:hAnsi="Verdana" w:cs="Arial"/>
          <w:b/>
          <w:bCs/>
          <w:i/>
          <w:sz w:val="20"/>
        </w:rPr>
      </w:pPr>
    </w:p>
    <w:p w14:paraId="4D395BC4" w14:textId="77777777" w:rsidR="00D46265" w:rsidRPr="00C96157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96157">
        <w:rPr>
          <w:rFonts w:ascii="Verdana" w:hAnsi="Verdana" w:cs="Times New Roman"/>
          <w:bCs/>
          <w:color w:val="auto"/>
          <w:sz w:val="20"/>
          <w:szCs w:val="20"/>
        </w:rPr>
        <w:t>1. DAS CONDIÇÕES GERAIS DA AQUISIÇÃO</w:t>
      </w:r>
    </w:p>
    <w:p w14:paraId="2C8239BB" w14:textId="77777777" w:rsidR="00D46265" w:rsidRPr="00C96157" w:rsidRDefault="00D46265">
      <w:pPr>
        <w:pStyle w:val="PargrafodaLista"/>
        <w:tabs>
          <w:tab w:val="left" w:pos="0"/>
        </w:tabs>
        <w:suppressAutoHyphens w:val="0"/>
        <w:spacing w:line="240" w:lineRule="auto"/>
        <w:ind w:left="0"/>
        <w:jc w:val="both"/>
        <w:rPr>
          <w:rFonts w:ascii="Verdana" w:hAnsi="Verdana"/>
          <w:b/>
          <w:bCs/>
          <w:iCs/>
          <w:sz w:val="20"/>
          <w:szCs w:val="20"/>
        </w:rPr>
      </w:pPr>
    </w:p>
    <w:p w14:paraId="1AED985F" w14:textId="77777777" w:rsidR="00D46265" w:rsidRPr="00C96157" w:rsidRDefault="00000000">
      <w:pPr>
        <w:pStyle w:val="PargrafodaLista"/>
        <w:tabs>
          <w:tab w:val="left" w:pos="0"/>
        </w:tabs>
        <w:suppressAutoHyphens w:val="0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/>
          <w:b/>
          <w:bCs/>
          <w:iCs/>
          <w:sz w:val="20"/>
          <w:szCs w:val="20"/>
        </w:rPr>
        <w:t xml:space="preserve">1.1 </w:t>
      </w:r>
      <w:r w:rsidRPr="00C96157">
        <w:rPr>
          <w:rFonts w:ascii="Verdana" w:hAnsi="Verdana"/>
          <w:iCs/>
          <w:sz w:val="20"/>
          <w:szCs w:val="20"/>
        </w:rPr>
        <w:t>Aquisição por meio de</w:t>
      </w:r>
      <w:r w:rsidRPr="00C96157">
        <w:rPr>
          <w:rFonts w:ascii="Verdana" w:hAnsi="Verdana"/>
          <w:b/>
          <w:bCs/>
          <w:iCs/>
          <w:sz w:val="20"/>
          <w:szCs w:val="20"/>
        </w:rPr>
        <w:t xml:space="preserve"> registro de preços </w:t>
      </w:r>
      <w:r w:rsidRPr="00C96157">
        <w:rPr>
          <w:rFonts w:ascii="Verdana" w:hAnsi="Verdana"/>
          <w:iCs/>
          <w:sz w:val="20"/>
          <w:szCs w:val="20"/>
        </w:rPr>
        <w:t>para aquisição de pneus, câmara de ar e protetor de pneus, para manutenção da frota de veículos da Prefeitura Municipal de São Gabriel da palha, para um período de 01 (um) ano, r</w:t>
      </w:r>
      <w:r w:rsidRPr="00C96157">
        <w:rPr>
          <w:rFonts w:ascii="Verdana" w:eastAsia="Times New Roman" w:hAnsi="Verdana" w:cs="Times New Roman"/>
          <w:iCs/>
          <w:sz w:val="20"/>
          <w:szCs w:val="20"/>
        </w:rPr>
        <w:t>elacionados e especificados constantes neste TR e ETP, apêndice dos autos.</w:t>
      </w:r>
    </w:p>
    <w:p w14:paraId="27FB3B65" w14:textId="77777777" w:rsidR="00D46265" w:rsidRPr="00C96157" w:rsidRDefault="00D46265">
      <w:pPr>
        <w:pStyle w:val="PargrafodaLista"/>
        <w:tabs>
          <w:tab w:val="left" w:pos="0"/>
        </w:tabs>
        <w:suppressAutoHyphens w:val="0"/>
        <w:spacing w:line="240" w:lineRule="auto"/>
        <w:ind w:left="0"/>
        <w:jc w:val="both"/>
        <w:rPr>
          <w:rFonts w:ascii="Verdana" w:eastAsia="Times New Roman" w:hAnsi="Verdana" w:cs="Times New Roman"/>
          <w:iCs/>
          <w:sz w:val="20"/>
          <w:szCs w:val="20"/>
        </w:rPr>
      </w:pPr>
    </w:p>
    <w:tbl>
      <w:tblPr>
        <w:tblW w:w="936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3976"/>
        <w:gridCol w:w="864"/>
        <w:gridCol w:w="1138"/>
        <w:gridCol w:w="1193"/>
        <w:gridCol w:w="1454"/>
      </w:tblGrid>
      <w:tr w:rsidR="00C96157" w:rsidRPr="00C96157" w14:paraId="08D0357E" w14:textId="77777777">
        <w:trPr>
          <w:trHeight w:val="269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26516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DD32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0ED00E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b/>
                <w:bCs/>
                <w:sz w:val="20"/>
              </w:rPr>
              <w:t>Quant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0A3E5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b/>
                <w:bCs/>
                <w:sz w:val="20"/>
              </w:rPr>
              <w:t>Unidade de Medida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C56F0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b/>
                <w:bCs/>
                <w:sz w:val="20"/>
              </w:rPr>
              <w:t>Preço unitário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031B7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b/>
                <w:bCs/>
                <w:sz w:val="20"/>
              </w:rPr>
              <w:t>Preço total</w:t>
            </w:r>
          </w:p>
        </w:tc>
      </w:tr>
      <w:tr w:rsidR="00C96157" w:rsidRPr="00C96157" w14:paraId="42F8D639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0C790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4C045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CÂMARA DE AR 1000 X 20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20F28E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06031C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214A0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84,17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E1497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505,02</w:t>
            </w:r>
          </w:p>
        </w:tc>
      </w:tr>
      <w:tr w:rsidR="00C96157" w:rsidRPr="00C96157" w14:paraId="5F0C6DCC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F1BCD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A722C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CÂMARA DE AR PARA CARRINHO DE MÃO 3.28 X 8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9ACEA2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40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F61615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A1FF0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25,97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7FAC6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1.038,80</w:t>
            </w:r>
          </w:p>
        </w:tc>
      </w:tr>
      <w:tr w:rsidR="00C96157" w:rsidRPr="00C96157" w14:paraId="139E831E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D0C4A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D6347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1000 X 20 BORRACHUDO Carga- 146/142 (2650/3000</w:t>
            </w:r>
            <w:r w:rsidRPr="00C96157">
              <w:rPr>
                <w:rFonts w:ascii="Verdana" w:hAnsi="Verdana"/>
                <w:sz w:val="20"/>
              </w:rPr>
              <w:br/>
              <w:t>kg) Velocidade- L (120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465FF4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BE038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5903F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1.462,17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B9ACD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5848,68</w:t>
            </w:r>
          </w:p>
        </w:tc>
      </w:tr>
      <w:tr w:rsidR="00C96157" w:rsidRPr="00C96157" w14:paraId="27CAE933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8C4CE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2E170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1000 X 20 LISO Carga- 146/143 (2725/3000 kg)</w:t>
            </w:r>
            <w:r w:rsidRPr="00C96157">
              <w:rPr>
                <w:rFonts w:ascii="Verdana" w:hAnsi="Verdana"/>
                <w:sz w:val="20"/>
              </w:rPr>
              <w:br/>
              <w:t>Velocidade- L (120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CF4DEC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ED0E1C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30491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1.480,67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2F197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2961,34</w:t>
            </w:r>
          </w:p>
        </w:tc>
      </w:tr>
      <w:tr w:rsidR="00C96157" w:rsidRPr="00C96157" w14:paraId="4A0BD14E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11DF9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7A821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110 x 90-17 TRASEIRO MOTO NXR125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89EF8D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14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B7CDD6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06DE0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212,75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3E9C4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2978,50</w:t>
            </w:r>
          </w:p>
        </w:tc>
      </w:tr>
      <w:tr w:rsidR="00C96157" w:rsidRPr="00C96157" w14:paraId="0685F462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73A7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6B119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1400 x 24 PATROL RG 140 B Carga- 3.650 kg</w:t>
            </w:r>
            <w:r w:rsidRPr="00C96157">
              <w:rPr>
                <w:rFonts w:ascii="Verdana" w:hAnsi="Verdana"/>
                <w:sz w:val="20"/>
              </w:rPr>
              <w:br/>
              <w:t>Velocidade- 40 Km/h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44E758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6BFDF3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A2B18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4.369,26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40D0F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52.431,12</w:t>
            </w:r>
          </w:p>
        </w:tc>
      </w:tr>
      <w:tr w:rsidR="00C96157" w:rsidRPr="00C96157" w14:paraId="0CD7FBAC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D17DC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07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93EF9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165/70 R14 Carga 84 (500 kg) Velocidade T (190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418717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8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E82C68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94AF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361,03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0BDA4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2.888,24</w:t>
            </w:r>
          </w:p>
        </w:tc>
      </w:tr>
      <w:tr w:rsidR="00C96157" w:rsidRPr="00C96157" w14:paraId="458533D7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EA6B6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E7AEA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17.5 x 25 (12 LONAS) CARREGADEIRA Carga- 4.250</w:t>
            </w:r>
            <w:r w:rsidRPr="00C96157">
              <w:rPr>
                <w:rFonts w:ascii="Verdana" w:hAnsi="Verdana"/>
                <w:sz w:val="20"/>
              </w:rPr>
              <w:br/>
              <w:t>kg Velocidade- T ( 190 Km/h 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AE6B4D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34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575265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0DC55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3.112,48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9B72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105.824,32</w:t>
            </w:r>
          </w:p>
        </w:tc>
      </w:tr>
      <w:tr w:rsidR="00C96157" w:rsidRPr="00C96157" w14:paraId="7411736C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28743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09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BEC1C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175/65 R 14 Carga- 84 (500 kg) Velocidade- T (190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8DAEAF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735879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5FF30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323,45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B9721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1.293,80</w:t>
            </w:r>
          </w:p>
        </w:tc>
      </w:tr>
      <w:tr w:rsidR="00C96157" w:rsidRPr="00C96157" w14:paraId="7A23516F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5FD67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74C56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175/70 - R14 Carga- 84 (500 kg) Velocidade- T (190</w:t>
            </w:r>
            <w:r w:rsidRPr="00C96157">
              <w:rPr>
                <w:rFonts w:ascii="Verdana" w:hAnsi="Verdana"/>
                <w:sz w:val="20"/>
              </w:rPr>
              <w:br/>
              <w:t>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1832A4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5BAEA5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7CD86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333,34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488DD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10679,68</w:t>
            </w:r>
          </w:p>
        </w:tc>
      </w:tr>
      <w:tr w:rsidR="00C96157" w:rsidRPr="00C96157" w14:paraId="124D10FE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816A5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11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99394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175/70 R 14 - RADIAL Carga- 84 (500 kg)</w:t>
            </w:r>
            <w:r w:rsidRPr="00C96157">
              <w:rPr>
                <w:rFonts w:ascii="Verdana" w:hAnsi="Verdana"/>
                <w:sz w:val="20"/>
              </w:rPr>
              <w:br/>
              <w:t>Velocidade- T(190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EF743A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130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4A9847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0D95F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310,81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FFBD6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40.405,30</w:t>
            </w:r>
          </w:p>
        </w:tc>
      </w:tr>
      <w:tr w:rsidR="00C96157" w:rsidRPr="00C96157" w14:paraId="4520E079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1A85B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47ADC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175/70 R13 Carga- 82 (475 kg) Velocidade- T (190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1A0E8F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AD461C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788EC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196,51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C9D07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2358,12</w:t>
            </w:r>
          </w:p>
        </w:tc>
      </w:tr>
      <w:tr w:rsidR="00C96157" w:rsidRPr="00C96157" w14:paraId="3956829E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4E03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13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D8A94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185/65 R 14, CARGA 88 (560KG), VELOCIDADE - H</w:t>
            </w:r>
            <w:r w:rsidRPr="00C96157">
              <w:rPr>
                <w:rFonts w:ascii="Verdana" w:hAnsi="Verdana"/>
                <w:sz w:val="20"/>
              </w:rPr>
              <w:br/>
              <w:t>210KM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4A202A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C0C146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38859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333,85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2AA27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5.341,60</w:t>
            </w:r>
          </w:p>
        </w:tc>
      </w:tr>
      <w:tr w:rsidR="00C96157" w:rsidRPr="00C96157" w14:paraId="31F167D5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DC954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14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184DD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185/65 R15 Carga- 88 (560 kg) Velocidade- H (210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D2FAF7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128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F27FB0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97859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283,95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AE073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34.074,00</w:t>
            </w:r>
          </w:p>
        </w:tc>
      </w:tr>
      <w:tr w:rsidR="00C96157" w:rsidRPr="00C96157" w14:paraId="0E0CB58F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917DF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15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5700B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195/55 R16 Carga- 91 (615 kg) Velocidade- V (240</w:t>
            </w:r>
            <w:r w:rsidRPr="00C96157">
              <w:rPr>
                <w:rFonts w:ascii="Verdana" w:hAnsi="Verdana"/>
                <w:sz w:val="20"/>
              </w:rPr>
              <w:br/>
              <w:t>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285260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136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ED1ACC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9C991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289,04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6A820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39.309,44</w:t>
            </w:r>
          </w:p>
        </w:tc>
      </w:tr>
      <w:tr w:rsidR="00C96157" w:rsidRPr="00C96157" w14:paraId="4DE57EC1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DF1F0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lastRenderedPageBreak/>
              <w:t>16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7467F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195/65 R15 RADIAL Carga- 91 (615 kg) Velocidade- H (210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386CD2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104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B3A9B4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22A24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327,42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7996B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34.051,68</w:t>
            </w:r>
          </w:p>
        </w:tc>
      </w:tr>
      <w:tr w:rsidR="00C96157" w:rsidRPr="00C96157" w14:paraId="25167F7A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C86A1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17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5CA7F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205/60 R 16, CARGA 91 (615KG), VELOCIDADE - V 240KM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36354B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56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A738D7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C6B99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456,33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877BE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25.554,48</w:t>
            </w:r>
          </w:p>
        </w:tc>
      </w:tr>
      <w:tr w:rsidR="00C96157" w:rsidRPr="00C96157" w14:paraId="68F029D1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541C9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18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9AD64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215/75 R 17,5 RADIAL 12 PR Carga-126 (1700 kg)</w:t>
            </w:r>
            <w:r w:rsidRPr="00C96157">
              <w:rPr>
                <w:rFonts w:ascii="Verdana" w:hAnsi="Verdana"/>
                <w:sz w:val="20"/>
              </w:rPr>
              <w:br/>
              <w:t>Velocidade- M (130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D820F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86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536425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5D274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633,33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7A560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54.466,38</w:t>
            </w:r>
          </w:p>
        </w:tc>
      </w:tr>
      <w:tr w:rsidR="00C96157" w:rsidRPr="00C96157" w14:paraId="7F10466A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11DE0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19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40A3E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215/75 R17,5 BORRACHUDO Carga- 126/124</w:t>
            </w:r>
            <w:r w:rsidRPr="00C96157">
              <w:rPr>
                <w:rFonts w:ascii="Verdana" w:hAnsi="Verdana"/>
                <w:sz w:val="20"/>
              </w:rPr>
              <w:br/>
              <w:t>(1700/1600 kg) Velocidade- M (130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E9CDA2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28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8282E9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5144A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662,94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82716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18.562,32</w:t>
            </w:r>
          </w:p>
        </w:tc>
      </w:tr>
      <w:tr w:rsidR="00C96157" w:rsidRPr="00C96157" w14:paraId="5D9BE879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A3F07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20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C663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225/60 R18 CARGA 104 (900 KG), VELOCIDADE H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C78B72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3D7931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F3268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577,19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7EF2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2.308,76</w:t>
            </w:r>
          </w:p>
        </w:tc>
      </w:tr>
      <w:tr w:rsidR="00C96157" w:rsidRPr="00C96157" w14:paraId="655DF964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24CA3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21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2EB85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225/65 R16C Carga-112 (1120 kg) Velocidade- R</w:t>
            </w:r>
            <w:r w:rsidRPr="00C96157">
              <w:rPr>
                <w:rFonts w:ascii="Verdana" w:hAnsi="Verdana"/>
                <w:sz w:val="20"/>
              </w:rPr>
              <w:br/>
              <w:t>(170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023326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24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70E683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801CA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471,00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95FD2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11.304,00</w:t>
            </w:r>
          </w:p>
        </w:tc>
      </w:tr>
      <w:tr w:rsidR="00C96157" w:rsidRPr="00C96157" w14:paraId="629086A2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56611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22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973DD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225/65 R17 Carga-102 (850 kg) Velocidade- H (210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FECF63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24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66C43B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2FF46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530,58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7F361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12.733,92</w:t>
            </w:r>
          </w:p>
        </w:tc>
      </w:tr>
      <w:tr w:rsidR="00C96157" w:rsidRPr="00C96157" w14:paraId="2253CC6C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F01B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23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D344C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225/75 R16C Carga-118 (1320 kg) Velocidade- R</w:t>
            </w:r>
            <w:r w:rsidRPr="00C96157">
              <w:rPr>
                <w:rFonts w:ascii="Verdana" w:hAnsi="Verdana"/>
                <w:sz w:val="20"/>
              </w:rPr>
              <w:br/>
              <w:t>(170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5BFE15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150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2F477E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67AC6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670,59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0DB24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100.588,50</w:t>
            </w:r>
          </w:p>
        </w:tc>
      </w:tr>
      <w:tr w:rsidR="00C96157" w:rsidRPr="00C96157" w14:paraId="30E87E1D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604A2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24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C7393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235/65 R 16C 121/119R 1.450KG (3195IBS)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6A9522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24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E8252D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6F183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880,67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BF0FA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21.136,08</w:t>
            </w:r>
          </w:p>
        </w:tc>
      </w:tr>
      <w:tr w:rsidR="00C96157" w:rsidRPr="00C96157" w14:paraId="786B34A4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AE976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25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B4649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235/75 R 17,5 BORRACHUDO CARGA 143/141</w:t>
            </w:r>
            <w:r w:rsidRPr="00C96157">
              <w:rPr>
                <w:rFonts w:ascii="Verdana" w:hAnsi="Verdana"/>
                <w:sz w:val="20"/>
              </w:rPr>
              <w:br/>
              <w:t>VELOCIDADE 100KM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642001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2CBD1F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4AB8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851,69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F4373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30.660,84</w:t>
            </w:r>
          </w:p>
        </w:tc>
      </w:tr>
      <w:tr w:rsidR="00C96157" w:rsidRPr="00C96157" w14:paraId="2E36CF8D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F7BAD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26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87EAF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235/75 R 17,5 LISO CARGA 143/141 VELOCIDADE 100KM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B0A317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6D86F0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EA071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949,50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E079C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18.990,00</w:t>
            </w:r>
          </w:p>
        </w:tc>
      </w:tr>
      <w:tr w:rsidR="00C96157" w:rsidRPr="00C96157" w14:paraId="0D2B1201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53303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27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2A4F3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245/70 R16 Carga- 113 (1400 kg) Velocidade- S (180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BED439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E04F4C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EE01D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587,97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899A4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2.351,88</w:t>
            </w:r>
          </w:p>
        </w:tc>
      </w:tr>
      <w:tr w:rsidR="00C96157" w:rsidRPr="00C96157" w14:paraId="0972E531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E79A5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28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D7B24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275 - 18 DIANTEIRO (CG)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1A09DD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F951CF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4229A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147,34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054D2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1.768,08</w:t>
            </w:r>
          </w:p>
        </w:tc>
      </w:tr>
      <w:tr w:rsidR="00C96157" w:rsidRPr="00C96157" w14:paraId="593EB2A8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47AB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29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D2DD0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275/80 R 22,5 RADIAL 16 PR Carga-149/146</w:t>
            </w:r>
            <w:r w:rsidRPr="00C96157">
              <w:rPr>
                <w:rFonts w:ascii="Verdana" w:hAnsi="Verdana"/>
                <w:sz w:val="20"/>
              </w:rPr>
              <w:br/>
              <w:t>(3250/3000 kg) Velocidade- L (120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D32B00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40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257FCF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4F5C0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1581,79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4A084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63.271,60</w:t>
            </w:r>
          </w:p>
        </w:tc>
      </w:tr>
      <w:tr w:rsidR="00C96157" w:rsidRPr="00C96157" w14:paraId="38054598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8B48A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30659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275/80 R22,5 LISO Carga-146 (3000 kg) Velocidade-</w:t>
            </w:r>
            <w:r w:rsidRPr="00C96157">
              <w:rPr>
                <w:rFonts w:ascii="Verdana" w:hAnsi="Verdana"/>
                <w:sz w:val="20"/>
              </w:rPr>
              <w:br/>
              <w:t>M (130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E7539B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82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7F41E5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FA6D7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1.823,33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045DF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149.513,06</w:t>
            </w:r>
          </w:p>
        </w:tc>
      </w:tr>
      <w:tr w:rsidR="00C96157" w:rsidRPr="00C96157" w14:paraId="4E97C9EC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B99EE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31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D24C4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275/80 R22.5 BORRACHUDO Carga- 149/146</w:t>
            </w:r>
            <w:r w:rsidRPr="00C96157">
              <w:rPr>
                <w:rFonts w:ascii="Verdana" w:hAnsi="Verdana"/>
                <w:sz w:val="20"/>
              </w:rPr>
              <w:br/>
              <w:t>(3250/3000 kg) Velocidade- L (120 Km/h)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583CDC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218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238C99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5D120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1.725,90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4A917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376.246,20</w:t>
            </w:r>
          </w:p>
        </w:tc>
      </w:tr>
      <w:tr w:rsidR="00C96157" w:rsidRPr="00C96157" w14:paraId="50E6A112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A323C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32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5F6EB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750 x 16 BORRACHUDO Carga- 870 kg Velocidade-</w:t>
            </w:r>
            <w:r w:rsidRPr="00C96157">
              <w:rPr>
                <w:rFonts w:ascii="Verdana" w:hAnsi="Verdana"/>
                <w:sz w:val="20"/>
              </w:rPr>
              <w:br/>
              <w:t>32 Km/h RADIAL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6E8E61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59067D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ACEF1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803,63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1ABBF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12.858,08</w:t>
            </w:r>
          </w:p>
        </w:tc>
      </w:tr>
      <w:tr w:rsidR="00C96157" w:rsidRPr="00C96157" w14:paraId="3FF0B482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E027C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33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22BCF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750 x 16 DIANTEIRO LISO Carga- 870 kg Velocidade- 32 Km/h RADIAL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077919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8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BD5FD8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297F2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704,90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BD46A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5.639,20</w:t>
            </w:r>
          </w:p>
        </w:tc>
      </w:tr>
      <w:tr w:rsidR="00C96157" w:rsidRPr="00C96157" w14:paraId="04775245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9BC71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34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EED06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90/90 - 19 52T DIANTEIRO MOTO NXR125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68054D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14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A03A35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5D7ED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217,66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95C50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3.047,24</w:t>
            </w:r>
          </w:p>
        </w:tc>
      </w:tr>
      <w:tr w:rsidR="00C96157" w:rsidRPr="00C96157" w14:paraId="33F19340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BC614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35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AE321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9090 18 TRASEIRO (CG)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B8382F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50630C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4CCDB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165,33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3AD06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1.983,96</w:t>
            </w:r>
          </w:p>
        </w:tc>
      </w:tr>
      <w:tr w:rsidR="00C96157" w:rsidRPr="00C96157" w14:paraId="43501685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AD072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36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B8939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DIANTEIRO 12.5/80-18 (12 LONAS) Carga- 2650/1850</w:t>
            </w:r>
            <w:r w:rsidRPr="00C96157">
              <w:rPr>
                <w:rFonts w:ascii="Verdana" w:hAnsi="Verdana"/>
                <w:sz w:val="20"/>
              </w:rPr>
              <w:br/>
              <w:t>kg Velocidade- 30 Km/h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9C0115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E2775E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A2AFC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2.229,07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FFD96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66.872,10</w:t>
            </w:r>
          </w:p>
        </w:tc>
      </w:tr>
      <w:tr w:rsidR="00C96157" w:rsidRPr="00C96157" w14:paraId="4D5886E5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CBA8A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37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D3DB7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DIANTEIRO TRATOR 5603 12.4.24 16 LONAS Carga-</w:t>
            </w:r>
            <w:r w:rsidRPr="00C96157">
              <w:rPr>
                <w:rFonts w:ascii="Verdana" w:hAnsi="Verdana"/>
                <w:sz w:val="20"/>
              </w:rPr>
              <w:br/>
            </w:r>
            <w:r w:rsidRPr="00C96157">
              <w:rPr>
                <w:rFonts w:ascii="Verdana" w:hAnsi="Verdana"/>
                <w:sz w:val="20"/>
              </w:rPr>
              <w:lastRenderedPageBreak/>
              <w:t>1850/1650 kg Velocidade- 30/40 Km/h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055971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lastRenderedPageBreak/>
              <w:t>4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45143A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5B62F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2.711,67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AFCFE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10.846,68</w:t>
            </w:r>
          </w:p>
        </w:tc>
      </w:tr>
      <w:tr w:rsidR="00C96157" w:rsidRPr="00C96157" w14:paraId="5AF0DFDD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BEB50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38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F3A07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PARA CARRINHO DE MÃO SEM CÂMARA 3.28 X 8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21C979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20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3B2A3B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FFC43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44,60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8696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892,00</w:t>
            </w:r>
          </w:p>
        </w:tc>
      </w:tr>
      <w:tr w:rsidR="00C96157" w:rsidRPr="00C96157" w14:paraId="16C2E0C1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9040A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39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CDCE8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TRASEIRO 19.5.24 12 LONAS Carga- 151 ( 3.450 kg)</w:t>
            </w:r>
            <w:r w:rsidRPr="00C96157">
              <w:rPr>
                <w:rFonts w:ascii="Verdana" w:hAnsi="Verdana"/>
                <w:sz w:val="20"/>
              </w:rPr>
              <w:br/>
              <w:t>Velocidade- 30 Km/h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A391FC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246B5A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750BC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3.620,64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10B7F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57.930,24</w:t>
            </w:r>
          </w:p>
        </w:tc>
      </w:tr>
      <w:tr w:rsidR="00C96157" w:rsidRPr="00C96157" w14:paraId="012AC126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508E1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40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2857F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TRASEIRO 19.5L-24 (12 LONAS) Carga- 3450 kg</w:t>
            </w:r>
            <w:r w:rsidRPr="00C96157">
              <w:rPr>
                <w:rFonts w:ascii="Verdana" w:hAnsi="Verdana"/>
                <w:sz w:val="20"/>
              </w:rPr>
              <w:br/>
              <w:t>Velocidade- 40 Km/h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E7FFE0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500AB2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70BBC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2.419,20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9E032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24.192,00</w:t>
            </w:r>
          </w:p>
        </w:tc>
      </w:tr>
      <w:tr w:rsidR="00C96157" w:rsidRPr="00C96157" w14:paraId="09C4D0E1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08041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41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53953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PNEU TRASEIRO TRATOR 5603 18.4.30 16 LONAS Carga-3450 kg Velocidade- 30/40 Km/h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F4DFD3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3B5DC0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835CB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3.975,99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46935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15.903,96</w:t>
            </w:r>
          </w:p>
        </w:tc>
      </w:tr>
      <w:tr w:rsidR="00C96157" w:rsidRPr="00C96157" w14:paraId="59A37627" w14:textId="77777777">
        <w:trPr>
          <w:trHeight w:val="269"/>
          <w:jc w:val="center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E0445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42</w:t>
            </w:r>
          </w:p>
        </w:tc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6B306" w14:textId="77777777" w:rsidR="00D46265" w:rsidRPr="00C96157" w:rsidRDefault="00000000">
            <w:pPr>
              <w:pStyle w:val="Contedodatabela"/>
              <w:widowControl w:val="0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PROTETOR 1000 x 20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4EA599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</w:rPr>
              <w:t>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33D62A" w14:textId="77777777" w:rsidR="00D46265" w:rsidRPr="00C96157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/>
                <w:sz w:val="20"/>
                <w:lang w:eastAsia="zh-CN"/>
              </w:rPr>
              <w:t>Un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C0590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99,13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E4C57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sz w:val="20"/>
                <w:lang w:eastAsia="zh-CN"/>
              </w:rPr>
              <w:t>594,78</w:t>
            </w:r>
          </w:p>
        </w:tc>
      </w:tr>
      <w:tr w:rsidR="00C96157" w:rsidRPr="00C96157" w14:paraId="1BEEEFC3" w14:textId="77777777">
        <w:trPr>
          <w:trHeight w:val="206"/>
          <w:jc w:val="center"/>
        </w:trPr>
        <w:tc>
          <w:tcPr>
            <w:tcW w:w="935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89A1F" w14:textId="77777777" w:rsidR="00D46265" w:rsidRPr="00C96157" w:rsidRDefault="00D46265">
            <w:pPr>
              <w:pStyle w:val="Contedodatabela"/>
              <w:widowControl w:val="0"/>
              <w:jc w:val="right"/>
              <w:rPr>
                <w:rFonts w:ascii="Verdana" w:hAnsi="Verdana"/>
                <w:b/>
                <w:bCs/>
                <w:sz w:val="20"/>
              </w:rPr>
            </w:pPr>
          </w:p>
          <w:p w14:paraId="523D7CF0" w14:textId="77777777" w:rsidR="00D46265" w:rsidRPr="00C9615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96157">
              <w:rPr>
                <w:rFonts w:ascii="Verdana" w:hAnsi="Verdana" w:cs="Arial"/>
                <w:b/>
                <w:bCs/>
                <w:sz w:val="20"/>
              </w:rPr>
              <w:t xml:space="preserve">VALOR TOTAL  R$  </w:t>
            </w:r>
            <w:r w:rsidRPr="00C96157">
              <w:rPr>
                <w:rFonts w:ascii="Verdana" w:hAnsi="Verdana" w:cs="Arial"/>
                <w:b/>
                <w:bCs/>
                <w:sz w:val="20"/>
                <w:lang w:eastAsia="zh-CN"/>
              </w:rPr>
              <w:t xml:space="preserve">  1.432,205,98 (Hum milhão quatrocentos e trinta e dois mil duzentos e cinco reais e noventa e oito centavos)</w:t>
            </w:r>
          </w:p>
        </w:tc>
      </w:tr>
    </w:tbl>
    <w:p w14:paraId="3870C6E2" w14:textId="77777777" w:rsidR="00D46265" w:rsidRPr="00C96157" w:rsidRDefault="00D46265">
      <w:pPr>
        <w:tabs>
          <w:tab w:val="left" w:pos="0"/>
        </w:tabs>
        <w:suppressAutoHyphens w:val="0"/>
        <w:jc w:val="both"/>
        <w:rPr>
          <w:rFonts w:ascii="Verdana" w:hAnsi="Verdana"/>
          <w:iCs/>
          <w:sz w:val="20"/>
        </w:rPr>
      </w:pPr>
    </w:p>
    <w:p w14:paraId="598AAB09" w14:textId="77777777" w:rsidR="00D46265" w:rsidRPr="00C96157" w:rsidRDefault="00000000">
      <w:pPr>
        <w:suppressAutoHyphens w:val="0"/>
        <w:ind w:left="-22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1.2</w:t>
      </w:r>
      <w:r w:rsidRPr="00C96157">
        <w:rPr>
          <w:rFonts w:ascii="Verdana" w:hAnsi="Verdana"/>
          <w:iCs/>
          <w:sz w:val="20"/>
        </w:rPr>
        <w:t>. Os produtos propostos deverão, obrigatoriamente, atender as exigências de qualidade, observados os padrões e normas baixadas pelos órgãos competentes de controle e fiscalização de qualidade industrial ou equiparadas.</w:t>
      </w:r>
      <w:bookmarkStart w:id="0" w:name="page66R_mcid0"/>
    </w:p>
    <w:p w14:paraId="37D0576E" w14:textId="77777777" w:rsidR="00D46265" w:rsidRPr="00C96157" w:rsidRDefault="00000000">
      <w:pPr>
        <w:pStyle w:val="PargrafodaLista"/>
        <w:suppressAutoHyphens w:val="0"/>
        <w:spacing w:line="240" w:lineRule="auto"/>
        <w:ind w:left="-22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/>
          <w:b/>
          <w:bCs/>
          <w:iCs/>
          <w:sz w:val="20"/>
          <w:szCs w:val="20"/>
        </w:rPr>
        <w:t>1.3</w:t>
      </w:r>
      <w:r w:rsidRPr="00C96157">
        <w:rPr>
          <w:rFonts w:ascii="Verdana" w:hAnsi="Verdana"/>
          <w:iCs/>
          <w:sz w:val="20"/>
          <w:szCs w:val="20"/>
        </w:rPr>
        <w:t xml:space="preserve">. </w:t>
      </w:r>
      <w:r w:rsidRPr="00C96157">
        <w:rPr>
          <w:rFonts w:ascii="Verdana" w:hAnsi="Verdana" w:cs="Arial"/>
          <w:bCs/>
          <w:iCs/>
          <w:sz w:val="20"/>
          <w:szCs w:val="20"/>
        </w:rPr>
        <w:t xml:space="preserve">O prazo de vigência da </w:t>
      </w:r>
      <w:r w:rsidRPr="00C96157">
        <w:rPr>
          <w:rFonts w:ascii="Verdana" w:eastAsia="Times New Roman" w:hAnsi="Verdana" w:cs="Arial"/>
          <w:bCs/>
          <w:iCs/>
          <w:sz w:val="20"/>
          <w:szCs w:val="20"/>
        </w:rPr>
        <w:t>aquisição</w:t>
      </w:r>
      <w:r w:rsidRPr="00C96157">
        <w:rPr>
          <w:rFonts w:ascii="Verdana" w:hAnsi="Verdana" w:cs="Arial"/>
          <w:bCs/>
          <w:iCs/>
          <w:sz w:val="20"/>
          <w:szCs w:val="20"/>
        </w:rPr>
        <w:t xml:space="preserve"> será de 01 (um) </w:t>
      </w:r>
      <w:r w:rsidRPr="00C96157">
        <w:rPr>
          <w:rFonts w:ascii="Verdana" w:eastAsia="Times New Roman" w:hAnsi="Verdana" w:cs="Arial"/>
          <w:bCs/>
          <w:iCs/>
          <w:sz w:val="20"/>
          <w:szCs w:val="20"/>
        </w:rPr>
        <w:t>ano</w:t>
      </w:r>
      <w:r w:rsidRPr="00C96157">
        <w:rPr>
          <w:rFonts w:ascii="Verdana" w:hAnsi="Verdana" w:cs="Arial"/>
          <w:bCs/>
          <w:iCs/>
          <w:sz w:val="20"/>
          <w:szCs w:val="20"/>
        </w:rPr>
        <w:t xml:space="preserve"> contados a partir da assinatura da Ata de Registro de Preços.</w:t>
      </w:r>
    </w:p>
    <w:p w14:paraId="4EB6E4A9" w14:textId="77777777" w:rsidR="00D46265" w:rsidRPr="00C96157" w:rsidRDefault="00000000">
      <w:pPr>
        <w:pStyle w:val="PargrafodaLista"/>
        <w:tabs>
          <w:tab w:val="left" w:pos="0"/>
        </w:tabs>
        <w:suppressAutoHyphens w:val="0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eastAsia="Times New Roman" w:hAnsi="Verdana" w:cs="Times New Roman"/>
          <w:b/>
          <w:bCs/>
          <w:iCs/>
          <w:sz w:val="20"/>
          <w:szCs w:val="20"/>
        </w:rPr>
        <w:t>1.4.</w:t>
      </w:r>
      <w:r w:rsidRPr="00C96157">
        <w:rPr>
          <w:rFonts w:ascii="Verdana" w:eastAsia="Times New Roman" w:hAnsi="Verdana" w:cs="Times New Roman"/>
          <w:iCs/>
          <w:sz w:val="20"/>
          <w:szCs w:val="20"/>
        </w:rPr>
        <w:t xml:space="preserve"> O custo estimado total da aquisição é de</w:t>
      </w:r>
      <w:r w:rsidRPr="00C96157">
        <w:rPr>
          <w:rFonts w:ascii="Verdana" w:eastAsia="Times New Roman" w:hAnsi="Verdana" w:cs="Times New Roman"/>
          <w:i/>
          <w:iCs/>
          <w:sz w:val="20"/>
          <w:szCs w:val="20"/>
        </w:rPr>
        <w:t xml:space="preserve"> </w:t>
      </w:r>
      <w:r w:rsidRPr="00C96157">
        <w:rPr>
          <w:rFonts w:ascii="Verdana" w:eastAsia="Times New Roman" w:hAnsi="Verdana" w:cs="Times New Roman"/>
          <w:b/>
          <w:bCs/>
          <w:sz w:val="20"/>
          <w:szCs w:val="20"/>
        </w:rPr>
        <w:t xml:space="preserve">R$ </w:t>
      </w:r>
      <w:r w:rsidRPr="00C96157">
        <w:rPr>
          <w:rFonts w:ascii="Verdana" w:eastAsia="Times New Roman" w:hAnsi="Verdana" w:cs="Arial"/>
          <w:b/>
          <w:bCs/>
          <w:sz w:val="20"/>
          <w:szCs w:val="20"/>
          <w:lang w:eastAsia="zh-CN"/>
        </w:rPr>
        <w:t xml:space="preserve"> 1.432,205,98 (Hum milhão quatrocentos e trinta e dois mil duzentos e cinco reais e noventa e oito centavos)</w:t>
      </w:r>
      <w:r w:rsidRPr="00C96157">
        <w:rPr>
          <w:rFonts w:ascii="Verdana" w:eastAsia="Times New Roman" w:hAnsi="Verdana" w:cs="Times New Roman"/>
          <w:sz w:val="20"/>
          <w:szCs w:val="20"/>
        </w:rPr>
        <w:t>,</w:t>
      </w:r>
      <w:r w:rsidRPr="00C96157">
        <w:rPr>
          <w:rFonts w:ascii="Verdana" w:eastAsia="Times New Roman" w:hAnsi="Verdana" w:cs="Times New Roman"/>
          <w:i/>
          <w:iCs/>
          <w:sz w:val="20"/>
          <w:szCs w:val="20"/>
        </w:rPr>
        <w:t xml:space="preserve"> </w:t>
      </w:r>
      <w:r w:rsidRPr="00C96157">
        <w:rPr>
          <w:rFonts w:ascii="Verdana" w:eastAsia="Times New Roman" w:hAnsi="Verdana" w:cs="Times New Roman"/>
          <w:iCs/>
          <w:sz w:val="20"/>
          <w:szCs w:val="20"/>
        </w:rPr>
        <w:t>conforme custos unitários  apostos nos orçamentos e nos quadros comparativos de preços simples em anexo.</w:t>
      </w:r>
    </w:p>
    <w:p w14:paraId="596F0F18" w14:textId="77777777" w:rsidR="00D46265" w:rsidRPr="00C96157" w:rsidRDefault="00D46265">
      <w:pPr>
        <w:tabs>
          <w:tab w:val="left" w:pos="0"/>
        </w:tabs>
        <w:suppressAutoHyphens w:val="0"/>
        <w:ind w:left="709" w:hanging="567"/>
        <w:contextualSpacing/>
        <w:jc w:val="both"/>
        <w:rPr>
          <w:rFonts w:ascii="Verdana" w:hAnsi="Verdana"/>
          <w:sz w:val="20"/>
        </w:rPr>
      </w:pPr>
      <w:bookmarkStart w:id="1" w:name="art23§71"/>
      <w:bookmarkStart w:id="2" w:name="art23§7"/>
      <w:bookmarkEnd w:id="1"/>
      <w:bookmarkEnd w:id="2"/>
    </w:p>
    <w:p w14:paraId="14A2F48C" w14:textId="77777777" w:rsidR="00D46265" w:rsidRPr="00C96157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96157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AQUISIÇÃO</w:t>
      </w:r>
    </w:p>
    <w:p w14:paraId="4A8C56C1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sz w:val="20"/>
        </w:rPr>
        <w:t xml:space="preserve">2.1. </w:t>
      </w:r>
      <w:r w:rsidRPr="00C96157">
        <w:rPr>
          <w:rFonts w:ascii="Verdana" w:hAnsi="Verdana" w:cs="Arial"/>
          <w:sz w:val="20"/>
        </w:rPr>
        <w:t>Problemas diagnosticados que ensejem a necessidade de aquisição de pneus:</w:t>
      </w:r>
    </w:p>
    <w:p w14:paraId="04E9174A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 xml:space="preserve">    • Veículos com necessidade constante de troca de pneus;</w:t>
      </w:r>
    </w:p>
    <w:p w14:paraId="7D2F17F1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 xml:space="preserve">    • Desgaste dos pneus dos veículos devido ao uso frequente;</w:t>
      </w:r>
    </w:p>
    <w:p w14:paraId="12B6833F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 xml:space="preserve">    • Necessidade de segurança para os motoristas;</w:t>
      </w:r>
    </w:p>
    <w:p w14:paraId="7ED5C3C0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 xml:space="preserve">    • Muitas viagens, o que demanda pneus em bom estado de conservação.</w:t>
      </w:r>
    </w:p>
    <w:p w14:paraId="69C3A1F8" w14:textId="77777777" w:rsidR="00D46265" w:rsidRPr="00C96157" w:rsidRDefault="00D46265">
      <w:pPr>
        <w:jc w:val="both"/>
        <w:rPr>
          <w:rFonts w:ascii="Verdana" w:hAnsi="Verdana" w:cs="Arial"/>
          <w:sz w:val="20"/>
        </w:rPr>
      </w:pPr>
    </w:p>
    <w:p w14:paraId="1129A5CD" w14:textId="77777777" w:rsidR="00D46265" w:rsidRPr="00C96157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Times New Roman"/>
          <w:b/>
          <w:bCs/>
          <w:sz w:val="20"/>
          <w:szCs w:val="20"/>
        </w:rPr>
        <w:t xml:space="preserve">2.2. </w:t>
      </w:r>
      <w:r w:rsidRPr="00C96157">
        <w:rPr>
          <w:rFonts w:ascii="Verdana" w:hAnsi="Verdana" w:cs="Times New Roman"/>
          <w:sz w:val="20"/>
          <w:szCs w:val="20"/>
        </w:rPr>
        <w:t>A aquisição de pneus, justifica-se devido à necessidade de manter a frota de veículos em perfeito estado de funcionamento para garantir níveis satisfatórios de segurança e um melhor atendimento aos servidores/cidadão, principalmente na área de Saúde, Educação, Desenvolvimento Urbano e Agricultura e Substituir os pneus, câmaras de ar desgastados ou danificados, câmara de ar e protetores de pneus para manter os veículos em condições ideais de funcionamento, garantindo a segurança dos usuários na utilização dos mesmos.</w:t>
      </w:r>
    </w:p>
    <w:p w14:paraId="05CA62DF" w14:textId="77777777" w:rsidR="00D46265" w:rsidRPr="00C96157" w:rsidRDefault="00D46265">
      <w:pPr>
        <w:jc w:val="both"/>
        <w:rPr>
          <w:rFonts w:ascii="Verdana" w:hAnsi="Verdana" w:cs="Arial"/>
          <w:sz w:val="20"/>
        </w:rPr>
      </w:pPr>
    </w:p>
    <w:p w14:paraId="403FBDBC" w14:textId="77777777" w:rsidR="00D46265" w:rsidRPr="00C96157" w:rsidRDefault="00000000">
      <w:pPr>
        <w:contextualSpacing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</w:rPr>
        <w:t>2.3.</w:t>
      </w:r>
      <w:r w:rsidRPr="00C96157">
        <w:rPr>
          <w:rFonts w:ascii="Verdana" w:hAnsi="Verdana"/>
          <w:sz w:val="20"/>
        </w:rPr>
        <w:t xml:space="preserve"> O interesse público na contratação será alcançado quando os servidores/cidadãos puderem contar com veículos adequados e seguro ao uso, além de melhorar atendimento e proporcionar economicidade/rapidez nas ações realizadas. A aquisição dos produtos justifica-se, pois são realizadas várias viagens, todos os dias (para cidades vizinhas e capital), de mais de um veículo/ambulância, ocasionando alto desgaste de pneus.</w:t>
      </w:r>
    </w:p>
    <w:p w14:paraId="685E9C07" w14:textId="77777777" w:rsidR="00D46265" w:rsidRPr="00C96157" w:rsidRDefault="00000000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eastAsia="Arial" w:hAnsi="Verdana" w:cs="Arial"/>
          <w:b/>
          <w:bCs/>
          <w:sz w:val="20"/>
          <w:szCs w:val="20"/>
        </w:rPr>
        <w:t>2.4.</w:t>
      </w:r>
      <w:r w:rsidRPr="00C96157">
        <w:rPr>
          <w:rFonts w:ascii="Verdana" w:eastAsia="Arial" w:hAnsi="Verdana" w:cs="Arial"/>
          <w:b/>
          <w:sz w:val="20"/>
          <w:szCs w:val="20"/>
        </w:rPr>
        <w:t xml:space="preserve"> </w:t>
      </w:r>
      <w:r w:rsidRPr="00C96157">
        <w:rPr>
          <w:rFonts w:ascii="Verdana" w:eastAsia="Arial" w:hAnsi="Verdana" w:cs="Arial"/>
          <w:sz w:val="20"/>
          <w:szCs w:val="20"/>
        </w:rPr>
        <w:t>Diante da necessidade acima, iniciou-se o presente Estudo Técnico Preliminar por meio do qual será possível decidir qual é a melhor solução.</w:t>
      </w:r>
    </w:p>
    <w:p w14:paraId="1094A45E" w14:textId="77777777" w:rsidR="00D46265" w:rsidRPr="00C96157" w:rsidRDefault="00D46265">
      <w:pPr>
        <w:jc w:val="both"/>
        <w:rPr>
          <w:rFonts w:ascii="Verdana" w:hAnsi="Verdana"/>
          <w:sz w:val="20"/>
        </w:rPr>
      </w:pPr>
    </w:p>
    <w:p w14:paraId="31726C3D" w14:textId="77777777" w:rsidR="00D46265" w:rsidRPr="00C96157" w:rsidRDefault="00000000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/>
          <w:b/>
          <w:bCs/>
          <w:sz w:val="20"/>
          <w:szCs w:val="20"/>
        </w:rPr>
        <w:t>3. DESCRIÇÃO DA SOLUÇÃO</w:t>
      </w:r>
    </w:p>
    <w:p w14:paraId="0DAF1B95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sz w:val="20"/>
        </w:rPr>
        <w:t>3.1</w:t>
      </w:r>
      <w:r w:rsidRPr="00C96157">
        <w:rPr>
          <w:rFonts w:ascii="Verdana" w:hAnsi="Verdana" w:cs="Arial"/>
          <w:sz w:val="20"/>
        </w:rPr>
        <w:t xml:space="preserve"> A solução a ser adotada é garantir veículos com pneus em bom estado de conservação, com o objetivo de </w:t>
      </w:r>
      <w:r w:rsidRPr="00C96157">
        <w:rPr>
          <w:rFonts w:ascii="Verdana" w:hAnsi="Verdana" w:cs="Arial"/>
          <w:sz w:val="20"/>
          <w:lang w:eastAsia="zh-CN"/>
        </w:rPr>
        <w:t>garantir a segurança dos servidores que utilizam os veículos e da população que utiliza os serviços públicos, além de evitar a problemas e paralisação das atividades da Prefeitura. Os pneus atuais estão em estado de desgaste avançado, o que aumenta o risco de acidentes e compromete a eficiência dos veículos.</w:t>
      </w:r>
    </w:p>
    <w:p w14:paraId="11C1D82E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sz w:val="20"/>
        </w:rPr>
        <w:lastRenderedPageBreak/>
        <w:t>3.2.</w:t>
      </w:r>
      <w:r w:rsidRPr="00C96157">
        <w:rPr>
          <w:rFonts w:ascii="Verdana" w:hAnsi="Verdana" w:cs="Arial"/>
          <w:sz w:val="20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 w14:paraId="548F2743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sz w:val="20"/>
        </w:rPr>
        <w:t xml:space="preserve">3.3 </w:t>
      </w:r>
      <w:r w:rsidRPr="00C96157">
        <w:rPr>
          <w:rFonts w:ascii="Verdana" w:hAnsi="Verdana" w:cs="Arial"/>
          <w:sz w:val="20"/>
        </w:rPr>
        <w:t>A aquisição deverá obedecer, no que couber, ao disposto na Lei n.º 14.133/2021 e suas alterações.</w:t>
      </w:r>
    </w:p>
    <w:p w14:paraId="12E22B48" w14:textId="77777777" w:rsidR="00D46265" w:rsidRPr="00C96157" w:rsidRDefault="00000000">
      <w:pPr>
        <w:pStyle w:val="Nivel1"/>
        <w:spacing w:before="252" w:after="0" w:line="240" w:lineRule="auto"/>
        <w:rPr>
          <w:rFonts w:ascii="Verdana" w:hAnsi="Verdana"/>
          <w:color w:val="auto"/>
          <w:sz w:val="20"/>
          <w:szCs w:val="20"/>
        </w:rPr>
      </w:pPr>
      <w:r w:rsidRPr="00C96157">
        <w:rPr>
          <w:rFonts w:ascii="Verdana" w:hAnsi="Verdana"/>
          <w:bCs/>
          <w:color w:val="auto"/>
          <w:sz w:val="20"/>
          <w:szCs w:val="20"/>
        </w:rPr>
        <w:t>4. CLASSIFICAÇÃO DOS BENS COMUNS</w:t>
      </w:r>
    </w:p>
    <w:p w14:paraId="09A318E4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 xml:space="preserve">4.1 </w:t>
      </w:r>
      <w:r w:rsidRPr="00C96157">
        <w:rPr>
          <w:rFonts w:ascii="Verdana" w:hAnsi="Verdana" w:cs="Arial"/>
          <w:sz w:val="20"/>
        </w:rPr>
        <w:t>Trata-se de bens comuns a ser contratado mediante registro de Preços por meio de licitações.</w:t>
      </w:r>
    </w:p>
    <w:p w14:paraId="50FE8AFD" w14:textId="77777777" w:rsidR="00D46265" w:rsidRPr="00C96157" w:rsidRDefault="00D46265">
      <w:pPr>
        <w:jc w:val="both"/>
        <w:rPr>
          <w:rFonts w:ascii="Verdana" w:hAnsi="Verdana" w:cs="Arial"/>
          <w:sz w:val="20"/>
        </w:rPr>
      </w:pPr>
    </w:p>
    <w:p w14:paraId="5026F389" w14:textId="77777777" w:rsidR="00D46265" w:rsidRPr="00C96157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96157">
        <w:rPr>
          <w:rFonts w:ascii="Verdana" w:hAnsi="Verdana" w:cs="Times New Roman"/>
          <w:bCs/>
          <w:color w:val="auto"/>
          <w:sz w:val="20"/>
          <w:szCs w:val="20"/>
        </w:rPr>
        <w:t>5. REQUISITOS DA AQUISIÇÃO</w:t>
      </w:r>
    </w:p>
    <w:p w14:paraId="0159B0A1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eastAsia="Arial" w:hAnsi="Verdana" w:cs="Arial"/>
          <w:b/>
          <w:sz w:val="20"/>
        </w:rPr>
        <w:t xml:space="preserve">5.1. </w:t>
      </w:r>
      <w:r w:rsidRPr="00C96157">
        <w:rPr>
          <w:rFonts w:ascii="Verdana" w:eastAsia="Arial" w:hAnsi="Verdana" w:cs="Arial"/>
          <w:sz w:val="20"/>
        </w:rPr>
        <w:t xml:space="preserve">Neste procedimento licitatório será sendo sagrada vencedora o fornecedor apresentar o menor preço, que poderá ser utilizado o critério de menor preço por item. </w:t>
      </w:r>
    </w:p>
    <w:p w14:paraId="68D9CC81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eastAsia="Arial" w:hAnsi="Verdana" w:cs="Arial"/>
          <w:b/>
          <w:bCs/>
          <w:sz w:val="20"/>
        </w:rPr>
        <w:t>5.2.</w:t>
      </w:r>
      <w:r w:rsidRPr="00C96157">
        <w:rPr>
          <w:rFonts w:ascii="Verdana" w:eastAsia="Arial" w:hAnsi="Verdana" w:cs="Arial"/>
          <w:sz w:val="20"/>
        </w:rPr>
        <w:t xml:space="preserve"> A contratação deverá obedecer, no que couber, ao disposto na Lei n.º 14.133/2021 e suas alterações e demais legislações correlatas.</w:t>
      </w:r>
    </w:p>
    <w:p w14:paraId="06875DAA" w14:textId="77777777" w:rsidR="00D46265" w:rsidRPr="00C96157" w:rsidRDefault="00000000">
      <w:pPr>
        <w:pStyle w:val="PargrafodaLista"/>
        <w:tabs>
          <w:tab w:val="left" w:pos="465"/>
        </w:tabs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Times New Roman"/>
          <w:b/>
          <w:bCs/>
          <w:sz w:val="20"/>
          <w:szCs w:val="20"/>
        </w:rPr>
        <w:t xml:space="preserve">5.3. </w:t>
      </w:r>
      <w:r w:rsidRPr="00C96157">
        <w:rPr>
          <w:rFonts w:ascii="Verdana" w:hAnsi="Verdana" w:cs="Times New Roman"/>
          <w:b/>
          <w:sz w:val="20"/>
          <w:szCs w:val="20"/>
        </w:rPr>
        <w:t>Os pneus devem ser entregues, seguindo as seguintes características:</w:t>
      </w:r>
    </w:p>
    <w:p w14:paraId="1220F7CF" w14:textId="77777777" w:rsidR="00D46265" w:rsidRPr="00C96157" w:rsidRDefault="00000000">
      <w:pPr>
        <w:pStyle w:val="PargrafodaLista"/>
        <w:tabs>
          <w:tab w:val="left" w:pos="-2410"/>
        </w:tabs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Times New Roman"/>
          <w:b/>
          <w:bCs/>
          <w:sz w:val="20"/>
          <w:szCs w:val="20"/>
        </w:rPr>
        <w:t>a) Os pneus deverão ser de primeira qualidade, novos, com garantia por um período não inferior a 12 (doze) meses contra defeitos de fabricação (não necessariamente de fábrica);</w:t>
      </w:r>
    </w:p>
    <w:p w14:paraId="15CF8AC1" w14:textId="77777777" w:rsidR="00D46265" w:rsidRPr="00C96157" w:rsidRDefault="00000000">
      <w:pPr>
        <w:pStyle w:val="PargrafodaLista"/>
        <w:tabs>
          <w:tab w:val="left" w:pos="-2410"/>
        </w:tabs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Times New Roman"/>
          <w:b/>
          <w:sz w:val="20"/>
          <w:szCs w:val="20"/>
        </w:rPr>
        <w:t xml:space="preserve">b) </w:t>
      </w:r>
      <w:r w:rsidRPr="00C96157">
        <w:rPr>
          <w:rFonts w:ascii="Verdana" w:hAnsi="Verdana" w:cs="Times New Roman"/>
          <w:sz w:val="20"/>
          <w:szCs w:val="20"/>
        </w:rPr>
        <w:t>Os pneus deverão possuir selo de aprovação do Inmetro e ter gravado na parede lateral externa, o nome ou logomarca do fabricante;</w:t>
      </w:r>
    </w:p>
    <w:p w14:paraId="560ADDB0" w14:textId="77777777" w:rsidR="00D46265" w:rsidRPr="00C96157" w:rsidRDefault="00000000">
      <w:pPr>
        <w:pStyle w:val="PargrafodaLista"/>
        <w:tabs>
          <w:tab w:val="left" w:pos="-2410"/>
          <w:tab w:val="left" w:pos="-1870"/>
        </w:tabs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Times New Roman"/>
          <w:b/>
          <w:bCs/>
          <w:sz w:val="20"/>
          <w:szCs w:val="20"/>
        </w:rPr>
        <w:t xml:space="preserve">5.4. </w:t>
      </w:r>
      <w:r w:rsidRPr="00C96157">
        <w:rPr>
          <w:rFonts w:ascii="Verdana" w:hAnsi="Verdana" w:cs="Times New Roman"/>
          <w:sz w:val="20"/>
          <w:szCs w:val="20"/>
        </w:rPr>
        <w:t>Os produtos devem ter no máximo 06 meses de fabricação quando, cotados do recebimento da Autorização de Fornecimento fornecida pela Prefeitura Municipal de São Gabriel da Palha.</w:t>
      </w:r>
    </w:p>
    <w:p w14:paraId="79E77F07" w14:textId="77777777" w:rsidR="00D46265" w:rsidRPr="00C96157" w:rsidRDefault="00000000">
      <w:pPr>
        <w:pStyle w:val="PargrafodaLista"/>
        <w:tabs>
          <w:tab w:val="left" w:pos="-2410"/>
          <w:tab w:val="left" w:pos="-1870"/>
        </w:tabs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Times New Roman"/>
          <w:b/>
          <w:bCs/>
          <w:sz w:val="20"/>
          <w:szCs w:val="20"/>
        </w:rPr>
        <w:t xml:space="preserve">5.5. </w:t>
      </w:r>
      <w:r w:rsidRPr="00C96157">
        <w:rPr>
          <w:rFonts w:ascii="Verdana" w:hAnsi="Verdana" w:cs="Times New Roman"/>
          <w:sz w:val="20"/>
          <w:szCs w:val="20"/>
        </w:rPr>
        <w:t>Os pneus devem ter indicações de vida útil de 05 anos, tendo início na data da emissão da nota fiscal de compra. Que possuam homologação de ruídos ECE, quanto à dimensão física, exigência de marcação e regulamentação de resistência em alta velocidade de ruídos.</w:t>
      </w:r>
    </w:p>
    <w:p w14:paraId="4101246E" w14:textId="77777777" w:rsidR="00D46265" w:rsidRPr="00C96157" w:rsidRDefault="00000000">
      <w:pPr>
        <w:pStyle w:val="PargrafodaLista"/>
        <w:tabs>
          <w:tab w:val="left" w:pos="-2410"/>
          <w:tab w:val="left" w:pos="-1870"/>
        </w:tabs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Times New Roman"/>
          <w:b/>
          <w:bCs/>
          <w:sz w:val="20"/>
          <w:szCs w:val="20"/>
        </w:rPr>
        <w:t>5.6.</w:t>
      </w:r>
      <w:r w:rsidRPr="00C96157">
        <w:rPr>
          <w:rFonts w:ascii="Verdana" w:hAnsi="Verdana" w:cs="Times New Roman"/>
          <w:sz w:val="20"/>
          <w:szCs w:val="20"/>
        </w:rPr>
        <w:t xml:space="preserve"> Prazos de fabricação não superior a 6 meses no momento em que é entregue, pois trata-se de imposição voltada a resguardar a contento o objeto do contrato;</w:t>
      </w:r>
    </w:p>
    <w:p w14:paraId="63DF7796" w14:textId="77777777" w:rsidR="00D46265" w:rsidRPr="00C96157" w:rsidRDefault="00000000">
      <w:pPr>
        <w:pStyle w:val="PargrafodaLista"/>
        <w:tabs>
          <w:tab w:val="left" w:pos="-2410"/>
          <w:tab w:val="left" w:pos="-1870"/>
        </w:tabs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Times New Roman"/>
          <w:b/>
          <w:bCs/>
          <w:sz w:val="20"/>
          <w:szCs w:val="20"/>
        </w:rPr>
        <w:t xml:space="preserve">5.7. </w:t>
      </w:r>
      <w:r w:rsidRPr="00C96157">
        <w:rPr>
          <w:rFonts w:ascii="Verdana" w:hAnsi="Verdana" w:cs="Times New Roman"/>
          <w:sz w:val="20"/>
          <w:szCs w:val="20"/>
        </w:rPr>
        <w:t>Todos os produtos deveram conter a documentação necessária, comprovando a qualidade e obediência aos critérios das Portaria544/2012 do INMETRO e INMETRO 482 de 07/12/2010 e seus documentos auxiliares nacionais e também a portaria INMETRO n.º 179/2009 e da Associação Brasileira de Normas Técnicas – ABNT, e com os respectivos órgãos federais de controle, tais como ABNT/CB-45.</w:t>
      </w:r>
    </w:p>
    <w:p w14:paraId="0EFB975A" w14:textId="77777777" w:rsidR="00D46265" w:rsidRPr="00C96157" w:rsidRDefault="00000000">
      <w:pPr>
        <w:pStyle w:val="Padro0"/>
        <w:tabs>
          <w:tab w:val="clear" w:pos="708"/>
          <w:tab w:val="left" w:pos="500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Times New Roman"/>
          <w:b/>
          <w:bCs/>
          <w:sz w:val="20"/>
          <w:szCs w:val="20"/>
        </w:rPr>
        <w:t xml:space="preserve">5.8. </w:t>
      </w:r>
      <w:r w:rsidRPr="00C96157">
        <w:rPr>
          <w:rFonts w:ascii="Verdana" w:hAnsi="Verdana" w:cs="Times New Roman"/>
          <w:sz w:val="20"/>
          <w:szCs w:val="20"/>
        </w:rPr>
        <w:t>Certificação IBAMA, obrigatória àqueles pneus produzidos no Brasil e/ou oriundos do exterior, via respectivos certificados de fabricação e regularidade de importação, ambos, voltados a atestar e efetivar a preservação do meio ambiente, a biota e o desenvolvimento sustentável. A empresa deverá apresentar a certificação no momento da entrega dos pneus, no Almoxarifado Central da Prefeitura.</w:t>
      </w:r>
    </w:p>
    <w:p w14:paraId="64EA13B6" w14:textId="77777777" w:rsidR="00D46265" w:rsidRPr="00C96157" w:rsidRDefault="00000000">
      <w:pPr>
        <w:pStyle w:val="Padro0"/>
        <w:tabs>
          <w:tab w:val="clear" w:pos="708"/>
          <w:tab w:val="left" w:pos="500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eastAsia="Arial" w:hAnsi="Verdana" w:cs="Times New Roman"/>
          <w:sz w:val="20"/>
          <w:szCs w:val="20"/>
        </w:rPr>
        <w:t xml:space="preserve">5.9. Certificação INMETRO, obrigatória àqueles pneus produzidos no Brasil e/ou oriundos do exterior. A homologação INMETRO ocorre privativamente sobre pneumáticos destinados a motocicletas, motonetas, ciclomotores, automóveis de passageiros, inclusive os de uso misto e rebocados, veículos comerciais, comerciais leves e rebocados. </w:t>
      </w:r>
      <w:r w:rsidRPr="00C96157">
        <w:rPr>
          <w:rFonts w:ascii="Verdana" w:eastAsia="Arial" w:hAnsi="Verdana" w:cs="Times New Roman"/>
          <w:b/>
          <w:bCs/>
          <w:sz w:val="20"/>
          <w:szCs w:val="20"/>
        </w:rPr>
        <w:t>A empresa deverá apresentar a certificação no momento da entrega dos pneus, no Almoxarifado Central da Prefeitura. A empresa deverá apresentar a certificação no momento da entrega dos pneus, no Almoxarifado Central da Prefeitura.</w:t>
      </w:r>
    </w:p>
    <w:p w14:paraId="030319EB" w14:textId="77777777" w:rsidR="00D46265" w:rsidRPr="00C96157" w:rsidRDefault="00D46265">
      <w:pPr>
        <w:jc w:val="both"/>
        <w:rPr>
          <w:rFonts w:ascii="Verdana" w:eastAsia="Arial" w:hAnsi="Verdana" w:cs="Arial"/>
          <w:sz w:val="20"/>
        </w:rPr>
      </w:pPr>
    </w:p>
    <w:p w14:paraId="2905F5F5" w14:textId="77777777" w:rsidR="00D46265" w:rsidRPr="00C96157" w:rsidRDefault="00000000">
      <w:pPr>
        <w:pStyle w:val="Nivel1"/>
        <w:suppressAutoHyphens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96157">
        <w:rPr>
          <w:rFonts w:ascii="Verdana" w:hAnsi="Verdana"/>
          <w:color w:val="auto"/>
          <w:sz w:val="20"/>
          <w:szCs w:val="20"/>
        </w:rPr>
        <w:t>6. ENTREGA E CRITÉRIOS DE ACEITAÇÃO DO OBJETO.</w:t>
      </w:r>
    </w:p>
    <w:p w14:paraId="64B98A93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 xml:space="preserve">6.1. </w:t>
      </w:r>
      <w:r w:rsidRPr="00C96157">
        <w:rPr>
          <w:rFonts w:ascii="Verdana" w:hAnsi="Verdana" w:cs="Arial"/>
          <w:sz w:val="20"/>
        </w:rPr>
        <w:t xml:space="preserve">O fornecedor deverá entregar os produtos no prazo estipulado, </w:t>
      </w:r>
      <w:r w:rsidRPr="00C96157">
        <w:rPr>
          <w:rFonts w:ascii="Verdana" w:hAnsi="Verdana" w:cs="Arial"/>
          <w:sz w:val="20"/>
          <w:lang w:eastAsia="zh-CN"/>
        </w:rPr>
        <w:t>de até 15 (quinze) dias corridos para a entrega, a partir do recebimento da Ordem de Fornecimento</w:t>
      </w:r>
      <w:r w:rsidRPr="00C96157">
        <w:rPr>
          <w:rFonts w:ascii="Verdana" w:hAnsi="Verdana" w:cs="Arial"/>
          <w:sz w:val="20"/>
        </w:rPr>
        <w:t xml:space="preserve"> emitida pelo Departamento de Compras.</w:t>
      </w:r>
    </w:p>
    <w:p w14:paraId="3D0620B0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6.2</w:t>
      </w:r>
      <w:r w:rsidRPr="00C96157">
        <w:rPr>
          <w:rFonts w:ascii="Verdana" w:hAnsi="Verdana" w:cs="Arial"/>
          <w:sz w:val="20"/>
        </w:rPr>
        <w:t>. A entrega será feita no Departamento de Almoxarifado Central, situado à Praça Vicente Glazar, 159, Bairro Glória,  neste município.</w:t>
      </w:r>
    </w:p>
    <w:p w14:paraId="2F20E05F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Cep.: 29780-000</w:t>
      </w:r>
      <w:bookmarkStart w:id="3" w:name="page66R_mcid13"/>
    </w:p>
    <w:p w14:paraId="1B4C6D96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Telefone. (27) 3727-1366</w:t>
      </w:r>
    </w:p>
    <w:p w14:paraId="5E14DB7F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 xml:space="preserve">E-mail. </w:t>
      </w:r>
      <w:r w:rsidRPr="00C96157">
        <w:rPr>
          <w:rStyle w:val="Hyperlink1"/>
          <w:rFonts w:ascii="Verdana" w:hAnsi="Verdana" w:cs="Arial"/>
          <w:color w:val="auto"/>
          <w:sz w:val="20"/>
          <w:u w:val="none"/>
        </w:rPr>
        <w:t>administração@saogabriel.es.gov.br</w:t>
      </w:r>
    </w:p>
    <w:p w14:paraId="61358654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Responsável: Secretaria Municipal de Administração.</w:t>
      </w:r>
    </w:p>
    <w:p w14:paraId="5D6F33A2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lastRenderedPageBreak/>
        <w:t>6.3</w:t>
      </w:r>
      <w:r w:rsidRPr="00C96157">
        <w:rPr>
          <w:rFonts w:ascii="Verdana" w:hAnsi="Verdana" w:cs="Arial"/>
          <w:sz w:val="20"/>
        </w:rPr>
        <w:t>. O prazo de validade na data da entrega não poderá ser inferior à metade do prazo total recomendado pelo fabricante.</w:t>
      </w:r>
    </w:p>
    <w:p w14:paraId="0E1CB601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6.4.</w:t>
      </w:r>
      <w:r w:rsidRPr="00C96157">
        <w:rPr>
          <w:rFonts w:ascii="Verdana" w:hAnsi="Verdana" w:cs="Arial"/>
          <w:sz w:val="20"/>
        </w:rPr>
        <w:t xml:space="preserve"> Os materiais confeccionados serão recebidos provisoriamente no prazo de 02 (dois) dias, pelo (a) responsável pelo acompanhamento e fiscalização da ata de registro de preços, para efeito de posterior verificação de sua conformidade com as especificações constantes neste Termo de Referência e na proposta.</w:t>
      </w:r>
      <w:r w:rsidRPr="00C96157">
        <w:rPr>
          <w:rFonts w:ascii="Verdana" w:hAnsi="Verdana"/>
          <w:sz w:val="20"/>
        </w:rPr>
        <w:br/>
      </w:r>
      <w:r w:rsidRPr="00C96157">
        <w:rPr>
          <w:rFonts w:ascii="Verdana" w:hAnsi="Verdana" w:cs="Arial"/>
          <w:b/>
          <w:bCs/>
          <w:sz w:val="20"/>
        </w:rPr>
        <w:t>6.5</w:t>
      </w:r>
      <w:r w:rsidRPr="00C96157">
        <w:rPr>
          <w:rFonts w:ascii="Verdana" w:hAnsi="Verdana" w:cs="Arial"/>
          <w:sz w:val="20"/>
        </w:rPr>
        <w:t>. Os itens poderão ser rejeitados, no todo ou em parte, quando em desacordo com as especificações constantes neste Termo de Referência e na proposta, devendo ser substituídos no prazo de 24h (vinte e quatro horas), a contar da notificação</w:t>
      </w:r>
      <w:r w:rsidRPr="00C96157">
        <w:rPr>
          <w:rFonts w:ascii="Verdana" w:hAnsi="Verdana"/>
          <w:sz w:val="20"/>
        </w:rPr>
        <w:br/>
      </w:r>
      <w:r w:rsidRPr="00C96157">
        <w:rPr>
          <w:rFonts w:ascii="Verdana" w:hAnsi="Verdana" w:cs="Arial"/>
          <w:sz w:val="20"/>
        </w:rPr>
        <w:t>da contratada, às suas custas, sem prejuízo da aplicação das penalidades.</w:t>
      </w:r>
      <w:r w:rsidRPr="00C96157">
        <w:rPr>
          <w:rFonts w:ascii="Verdana" w:hAnsi="Verdana"/>
          <w:sz w:val="20"/>
        </w:rPr>
        <w:br/>
      </w:r>
      <w:r w:rsidRPr="00C96157">
        <w:rPr>
          <w:rFonts w:ascii="Verdana" w:hAnsi="Verdana" w:cs="Arial"/>
          <w:b/>
          <w:bCs/>
          <w:sz w:val="20"/>
        </w:rPr>
        <w:t>6.6.</w:t>
      </w:r>
      <w:r w:rsidRPr="00C96157">
        <w:rPr>
          <w:rFonts w:ascii="Verdana" w:hAnsi="Verdana" w:cs="Arial"/>
          <w:sz w:val="20"/>
        </w:rPr>
        <w:t xml:space="preserve"> O recebimento provisório ou definitivo do objeto não exclui a responsabilidade da contratada pelos prejuízos resultantes da incorreta execução do contrato.</w:t>
      </w:r>
      <w:bookmarkStart w:id="4" w:name="page66R_mcid16"/>
      <w:bookmarkStart w:id="5" w:name="page66R_mcid15"/>
    </w:p>
    <w:p w14:paraId="7E7F0A45" w14:textId="77777777" w:rsidR="00D46265" w:rsidRPr="00C96157" w:rsidRDefault="00D46265">
      <w:pPr>
        <w:jc w:val="both"/>
        <w:rPr>
          <w:rFonts w:ascii="Verdana" w:hAnsi="Verdana" w:cs="Arial"/>
          <w:b/>
          <w:bCs/>
          <w:sz w:val="20"/>
        </w:rPr>
      </w:pPr>
    </w:p>
    <w:p w14:paraId="6AB9E4F6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7. OBRIGAÇÕES DA CONTRATANTE</w:t>
      </w:r>
    </w:p>
    <w:p w14:paraId="7891A0C8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 xml:space="preserve">7.1. </w:t>
      </w:r>
      <w:r w:rsidRPr="00C96157">
        <w:rPr>
          <w:rFonts w:ascii="Verdana" w:hAnsi="Verdana" w:cs="Arial"/>
          <w:sz w:val="20"/>
        </w:rPr>
        <w:t>Receber os objetos no prazo e condições estabelecidas neste Termo de Referência e seus anexos.</w:t>
      </w:r>
    </w:p>
    <w:p w14:paraId="05D21CAF" w14:textId="77777777" w:rsidR="00D46265" w:rsidRPr="00C96157" w:rsidRDefault="00000000">
      <w:pPr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 xml:space="preserve">7.2. </w:t>
      </w:r>
      <w:r w:rsidRPr="00C96157">
        <w:rPr>
          <w:rFonts w:ascii="Verdana" w:hAnsi="Verdana" w:cs="Arial"/>
          <w:sz w:val="20"/>
        </w:rPr>
        <w:t>Verificar minuciosamente, no prazo fixado, a conformidade dos bens recebidos provisoriamente com as especificações constantes neste Termo de Referência e da proposta, para fins de aceitação e recebimento definitivo.</w:t>
      </w:r>
      <w:bookmarkStart w:id="6" w:name="page68R_mcid1"/>
    </w:p>
    <w:p w14:paraId="68A31B25" w14:textId="77777777" w:rsidR="00D46265" w:rsidRPr="00C96157" w:rsidRDefault="00000000">
      <w:pPr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7.3.</w:t>
      </w:r>
      <w:r w:rsidRPr="00C96157">
        <w:rPr>
          <w:rFonts w:ascii="Verdana" w:hAnsi="Verdana" w:cs="Arial"/>
          <w:sz w:val="20"/>
        </w:rPr>
        <w:t xml:space="preserve"> Comunicar à Contratada, por escrito, sobre imperfeições, falhas ou irregularidades verificadas no objeto fornecido, para que seja substituído, reparado ou corrigido.</w:t>
      </w:r>
    </w:p>
    <w:p w14:paraId="545555C6" w14:textId="77777777" w:rsidR="00D46265" w:rsidRPr="00C96157" w:rsidRDefault="00000000">
      <w:pPr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7.4.</w:t>
      </w:r>
      <w:r w:rsidRPr="00C96157">
        <w:rPr>
          <w:rFonts w:ascii="Verdana" w:hAnsi="Verdana" w:cs="Arial"/>
          <w:sz w:val="20"/>
        </w:rPr>
        <w:t xml:space="preserve"> Acompanhar e fiscalizar o cumprimento das obrigações da Contratada, através de comissão/servidor especialmente designado.</w:t>
      </w:r>
    </w:p>
    <w:p w14:paraId="68C86604" w14:textId="77777777" w:rsidR="00D46265" w:rsidRPr="00C96157" w:rsidRDefault="00000000">
      <w:pPr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7.5.</w:t>
      </w:r>
      <w:r w:rsidRPr="00C96157">
        <w:rPr>
          <w:rFonts w:ascii="Verdana" w:hAnsi="Verdana" w:cs="Arial"/>
          <w:sz w:val="20"/>
        </w:rPr>
        <w:t xml:space="preserve"> Efetuar o pagamento à Contratada no valor correspondente ao fornecimento dos objetos, no prazo e forma estabelecidos neste TR e seus anexos.</w:t>
      </w:r>
    </w:p>
    <w:p w14:paraId="6AFEA687" w14:textId="77777777" w:rsidR="00D46265" w:rsidRPr="00C96157" w:rsidRDefault="00000000">
      <w:pPr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7.6.</w:t>
      </w:r>
      <w:r w:rsidRPr="00C96157">
        <w:rPr>
          <w:rFonts w:ascii="Verdana" w:hAnsi="Verdana" w:cs="Arial"/>
          <w:sz w:val="20"/>
        </w:rPr>
        <w:t xml:space="preserve"> A Administração não responderá por quaisquer compromissos assumidos pela Contratada com terceiros, ainda que vinculados à execução da presente Ata de Registro de Preços, bem como por qualquer dano causado a terceiros em decorrência de ato da Contratada, de seus empregados, prepostos ou subordinados. </w:t>
      </w:r>
    </w:p>
    <w:p w14:paraId="46478BA5" w14:textId="77777777" w:rsidR="00D46265" w:rsidRPr="00C96157" w:rsidRDefault="00D46265">
      <w:pPr>
        <w:jc w:val="both"/>
        <w:rPr>
          <w:rFonts w:ascii="Verdana" w:hAnsi="Verdana" w:cs="Arial"/>
          <w:b/>
          <w:bCs/>
          <w:sz w:val="20"/>
        </w:rPr>
      </w:pPr>
    </w:p>
    <w:p w14:paraId="41C5037F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8. OBRIGAÇÕES DA CONTRATADA</w:t>
      </w:r>
      <w:bookmarkStart w:id="7" w:name="page68R_mcid7"/>
    </w:p>
    <w:p w14:paraId="3E23EEB6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8.1.</w:t>
      </w:r>
      <w:r w:rsidRPr="00C96157">
        <w:rPr>
          <w:rFonts w:ascii="Verdana" w:hAnsi="Verdana" w:cs="Arial"/>
          <w:sz w:val="20"/>
        </w:rPr>
        <w:t xml:space="preserve"> A Contratada deve cumprir todas as obrigações constantes neste TR, seus anexos e sua proposta, assumindo como exclusivamente seus os riscos e as despesas decorrentes da boa e perfeita execução do objeto.</w:t>
      </w:r>
    </w:p>
    <w:p w14:paraId="03899237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 xml:space="preserve">8.2. </w:t>
      </w:r>
      <w:r w:rsidRPr="00C96157">
        <w:rPr>
          <w:rFonts w:ascii="Verdana" w:hAnsi="Verdana" w:cs="Arial"/>
          <w:sz w:val="20"/>
        </w:rPr>
        <w:t>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4FBAF024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8.3</w:t>
      </w:r>
      <w:r w:rsidRPr="00C96157">
        <w:rPr>
          <w:rFonts w:ascii="Verdana" w:hAnsi="Verdana" w:cs="Arial"/>
          <w:sz w:val="20"/>
        </w:rPr>
        <w:t>. Responsabilizar-se pelos vícios e danos decorrentes do objeto, de acordo com os artigos 12, 13 e 17 a 27, do Código de Defesa do Consumidor (Lei nº 8.078, de 1990).</w:t>
      </w:r>
    </w:p>
    <w:p w14:paraId="519B7CB4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 xml:space="preserve">8.4. </w:t>
      </w:r>
      <w:r w:rsidRPr="00C96157">
        <w:rPr>
          <w:rFonts w:ascii="Verdana" w:hAnsi="Verdana" w:cs="Arial"/>
          <w:sz w:val="20"/>
        </w:rPr>
        <w:t>Substituir, reparar ou corrigir, às suas expensas, no prazo fixado neste Termo de Referência, o objeto com avarias ou defeitos.</w:t>
      </w:r>
    </w:p>
    <w:p w14:paraId="550BE73F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 xml:space="preserve">8.5. </w:t>
      </w:r>
      <w:r w:rsidRPr="00C96157">
        <w:rPr>
          <w:rFonts w:ascii="Verdana" w:hAnsi="Verdana" w:cs="Arial"/>
          <w:sz w:val="20"/>
        </w:rPr>
        <w:t>Comunicar à Contratante, no prazo máximo de 72 (setenta e duas) horas que antecede a data da entrega, os motivos que impossibilitem o cumprimento do prazo previsto, com a devida comprovação.</w:t>
      </w:r>
    </w:p>
    <w:p w14:paraId="44B33E45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 xml:space="preserve">8.6. </w:t>
      </w:r>
      <w:r w:rsidRPr="00C96157">
        <w:rPr>
          <w:rFonts w:ascii="Verdana" w:hAnsi="Verdana" w:cs="Arial"/>
          <w:sz w:val="20"/>
        </w:rPr>
        <w:t>Manter, durante toda a execução da ata de registro de preços, em compatibilidade com as obrigações assumidas, todas as condições de habilitação e qualificação exigidas na licitação.</w:t>
      </w:r>
    </w:p>
    <w:p w14:paraId="2B68A380" w14:textId="77777777" w:rsidR="00D46265" w:rsidRPr="00C96157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 xml:space="preserve">8.7. </w:t>
      </w:r>
      <w:r w:rsidRPr="00C96157">
        <w:rPr>
          <w:rFonts w:ascii="Verdana" w:hAnsi="Verdana" w:cs="Arial"/>
          <w:sz w:val="20"/>
        </w:rPr>
        <w:t>Indicar preposto para representá-la durante a execução Da ata de registro de preços.</w:t>
      </w:r>
    </w:p>
    <w:p w14:paraId="68553572" w14:textId="77777777" w:rsidR="00D46265" w:rsidRPr="00C96157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 xml:space="preserve">8.8. </w:t>
      </w:r>
      <w:r w:rsidRPr="00C96157">
        <w:rPr>
          <w:rFonts w:ascii="Verdana" w:hAnsi="Verdana" w:cs="Arial"/>
          <w:sz w:val="20"/>
        </w:rPr>
        <w:t>A CONTRATADA será responsável pela observância das leis, decretos, regulamentos, portarias e normas federais, estaduais e municipais direta e indiretamente aplicáveis ao objeto do contrato.</w:t>
      </w:r>
    </w:p>
    <w:p w14:paraId="27F04F5A" w14:textId="77777777" w:rsidR="00D46265" w:rsidRPr="00C96157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8.9</w:t>
      </w:r>
      <w:r w:rsidRPr="00C96157">
        <w:rPr>
          <w:rFonts w:ascii="Verdana" w:hAnsi="Verdana" w:cs="Arial"/>
          <w:sz w:val="20"/>
        </w:rPr>
        <w:t>.Durante a execução da ata de registro de preços, a CONTRATADA deverá:</w:t>
      </w:r>
      <w:r w:rsidRPr="00C96157">
        <w:rPr>
          <w:rFonts w:ascii="Verdana" w:hAnsi="Verdana"/>
          <w:sz w:val="20"/>
        </w:rPr>
        <w:br/>
      </w:r>
      <w:r w:rsidRPr="00C96157">
        <w:rPr>
          <w:rFonts w:ascii="Verdana" w:hAnsi="Verdana" w:cs="Arial"/>
          <w:b/>
          <w:bCs/>
          <w:sz w:val="20"/>
        </w:rPr>
        <w:t xml:space="preserve">8.9.1. </w:t>
      </w:r>
      <w:r w:rsidRPr="00C96157">
        <w:rPr>
          <w:rFonts w:ascii="Verdana" w:hAnsi="Verdana" w:cs="Arial"/>
          <w:sz w:val="20"/>
        </w:rPr>
        <w:t>Atender prontamente às solicitações da secretaria e seus equipamentos, no fornecimento dos objetos nas quantidades e especificações deste TERMO DE REFERÊNCIA.</w:t>
      </w:r>
      <w:bookmarkStart w:id="8" w:name="page68R_mcid17"/>
    </w:p>
    <w:p w14:paraId="4920E99D" w14:textId="77777777" w:rsidR="00D46265" w:rsidRPr="00C96157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lastRenderedPageBreak/>
        <w:t>8.9.2</w:t>
      </w:r>
      <w:r w:rsidRPr="00C96157">
        <w:rPr>
          <w:rFonts w:ascii="Verdana" w:hAnsi="Verdana" w:cs="Arial"/>
          <w:sz w:val="20"/>
        </w:rPr>
        <w:t>. Entregar os objetos acondicionados adequadamente, em invólucro lacrado, de forma a permitir completa segurança durante o transporte, acompanhado de nota fiscal, discriminado o quantitativo do produto, de acordo com as especificações técnicas.</w:t>
      </w:r>
    </w:p>
    <w:p w14:paraId="0EAF158A" w14:textId="77777777" w:rsidR="00D46265" w:rsidRPr="00C96157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8.9.3.</w:t>
      </w:r>
      <w:r w:rsidRPr="00C96157">
        <w:rPr>
          <w:rFonts w:ascii="Verdana" w:hAnsi="Verdana" w:cs="Arial"/>
          <w:sz w:val="20"/>
        </w:rPr>
        <w:t xml:space="preserve"> A nota fiscal deverá ser acompanhada pelas Certidões de Regularidades Fiscais.</w:t>
      </w:r>
      <w:r w:rsidRPr="00C96157">
        <w:rPr>
          <w:rFonts w:ascii="Verdana" w:hAnsi="Verdana"/>
          <w:sz w:val="20"/>
        </w:rPr>
        <w:br/>
      </w:r>
      <w:r w:rsidRPr="00C96157">
        <w:rPr>
          <w:rFonts w:ascii="Verdana" w:hAnsi="Verdana" w:cs="Arial"/>
          <w:b/>
          <w:bCs/>
          <w:sz w:val="20"/>
        </w:rPr>
        <w:t>8.9.4.</w:t>
      </w:r>
      <w:r w:rsidRPr="00C96157">
        <w:rPr>
          <w:rFonts w:ascii="Verdana" w:hAnsi="Verdana" w:cs="Arial"/>
          <w:sz w:val="20"/>
        </w:rPr>
        <w:t xml:space="preserve"> Substituir quaisquer objeto que não esteja dentro do padrão de qualidade, em bom estado de conservação, que apresente defeito ou não esteja em conformidade com as especificações da proposta apresentada.</w:t>
      </w:r>
      <w:bookmarkStart w:id="9" w:name="page68R_mcid20"/>
    </w:p>
    <w:p w14:paraId="6DD9F904" w14:textId="77777777" w:rsidR="00D46265" w:rsidRPr="00C96157" w:rsidRDefault="00D46265">
      <w:pPr>
        <w:tabs>
          <w:tab w:val="left" w:pos="0"/>
        </w:tabs>
        <w:jc w:val="both"/>
        <w:rPr>
          <w:rFonts w:ascii="Verdana" w:hAnsi="Verdana"/>
          <w:sz w:val="20"/>
        </w:rPr>
      </w:pPr>
    </w:p>
    <w:p w14:paraId="5E32FCE5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9. DO CONTROLE E FISCALIZAÇÃO DA EXECUÇÃO</w:t>
      </w:r>
      <w:bookmarkStart w:id="10" w:name="page70R_mcid10"/>
    </w:p>
    <w:p w14:paraId="651CD380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 xml:space="preserve">9.1. </w:t>
      </w:r>
      <w:r w:rsidRPr="00C96157">
        <w:rPr>
          <w:rFonts w:ascii="Verdana" w:hAnsi="Verdana" w:cs="Arial"/>
          <w:sz w:val="20"/>
        </w:rPr>
        <w:t>A fiscalização será realizado por servidor do Departamento de Almoxarifado para acompanhar e fiscalizar a entrega dos bens, anotando em registro próprio todas as ocorrências relacionadas com a execução e determinando o que for necessário à regularização de falhas ou defeitos observados.</w:t>
      </w:r>
    </w:p>
    <w:p w14:paraId="1DEACE70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9.2.</w:t>
      </w:r>
      <w:r w:rsidRPr="00C96157">
        <w:rPr>
          <w:rFonts w:ascii="Verdana" w:hAnsi="Verdana" w:cs="Arial"/>
          <w:sz w:val="20"/>
        </w:rPr>
        <w:t xml:space="preserve">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 w14:paraId="53FE589B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 xml:space="preserve">9.3. </w:t>
      </w:r>
      <w:r w:rsidRPr="00C96157">
        <w:rPr>
          <w:rFonts w:ascii="Verdana" w:hAnsi="Verdana" w:cs="Arial"/>
          <w:sz w:val="20"/>
        </w:rPr>
        <w:t>Não haverá reajustamento dos preços dos produtos adquiridos.</w:t>
      </w:r>
    </w:p>
    <w:p w14:paraId="5F9A1BCE" w14:textId="77777777" w:rsidR="00D46265" w:rsidRPr="00C96157" w:rsidRDefault="00D46265">
      <w:pPr>
        <w:jc w:val="both"/>
        <w:rPr>
          <w:rFonts w:ascii="Verdana" w:hAnsi="Verdana" w:cs="Arial"/>
          <w:sz w:val="20"/>
        </w:rPr>
      </w:pPr>
    </w:p>
    <w:p w14:paraId="3629A473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</w:rPr>
        <w:t>10. CRITÉRIOS DE PAGAMENTO</w:t>
      </w:r>
    </w:p>
    <w:p w14:paraId="769697DB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  <w:lang w:eastAsia="en-US"/>
        </w:rPr>
        <w:t>10.1.</w:t>
      </w:r>
      <w:r w:rsidRPr="00C96157">
        <w:rPr>
          <w:rFonts w:ascii="Verdana" w:hAnsi="Verdana"/>
          <w:sz w:val="20"/>
          <w:lang w:eastAsia="en-US"/>
        </w:rPr>
        <w:t xml:space="preserve"> Recebida a Nota Fiscal ou documento de cobrança equivalente, correrá o prazo de (30) trinta dias úteis para fins de liquidação, na forma desta seção, prorrogáveis por igual período.</w:t>
      </w:r>
    </w:p>
    <w:p w14:paraId="0A4CA2B9" w14:textId="77777777" w:rsidR="00D46265" w:rsidRPr="00C96157" w:rsidRDefault="00000000">
      <w:pPr>
        <w:ind w:left="-22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</w:rPr>
        <w:t>10.2.</w:t>
      </w:r>
      <w:r w:rsidRPr="00C96157">
        <w:rPr>
          <w:rFonts w:ascii="Verdana" w:hAnsi="Verdana"/>
          <w:sz w:val="20"/>
        </w:rPr>
        <w:t xml:space="preserve"> O prazo de que trata o item anterior será reduzido à metade, mantendo-se a possibilidade de prorrogação, no caso de contratações decorrentes de despesas cujos valores não ultrapassem o limite de que trata o </w:t>
      </w:r>
      <w:hyperlink r:id="rId6" w:anchor="art75" w:history="1">
        <w:r w:rsidRPr="00C96157">
          <w:rPr>
            <w:rFonts w:ascii="Verdana" w:hAnsi="Verdana"/>
            <w:sz w:val="20"/>
          </w:rPr>
          <w:t>inciso II do art. 75 da Lei nº 14.133, de 2021</w:t>
        </w:r>
      </w:hyperlink>
      <w:r w:rsidRPr="00C96157">
        <w:rPr>
          <w:rFonts w:ascii="Verdana" w:hAnsi="Verdana"/>
          <w:sz w:val="20"/>
        </w:rPr>
        <w:t>.</w:t>
      </w:r>
    </w:p>
    <w:p w14:paraId="390B57EB" w14:textId="77777777" w:rsidR="00D46265" w:rsidRPr="00C96157" w:rsidRDefault="00000000">
      <w:pPr>
        <w:ind w:left="-22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</w:rPr>
        <w:t xml:space="preserve">10.3. </w:t>
      </w:r>
      <w:r w:rsidRPr="00C96157">
        <w:rPr>
          <w:rFonts w:ascii="Verdana" w:hAnsi="Verdana"/>
          <w:sz w:val="20"/>
        </w:rPr>
        <w:t xml:space="preserve">Para fins de liquidação, o setor competente deverá verificar se a nota fiscal ou instrumento de cobrança equivalente apresentado expressa os elementos necessários e essenciais do documento, tais como: </w:t>
      </w:r>
    </w:p>
    <w:p w14:paraId="03389B81" w14:textId="77777777" w:rsidR="00D46265" w:rsidRPr="00C96157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sz w:val="20"/>
        </w:rPr>
        <w:t>- O prazo de validade;</w:t>
      </w:r>
    </w:p>
    <w:p w14:paraId="2DB26221" w14:textId="77777777" w:rsidR="00D46265" w:rsidRPr="00C96157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sz w:val="20"/>
        </w:rPr>
        <w:t xml:space="preserve">- A data da emissão; </w:t>
      </w:r>
    </w:p>
    <w:p w14:paraId="2F6B63A8" w14:textId="77777777" w:rsidR="00D46265" w:rsidRPr="00C96157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sz w:val="20"/>
        </w:rPr>
        <w:t xml:space="preserve">- Os dados do contrato e do órgão contratante; </w:t>
      </w:r>
    </w:p>
    <w:p w14:paraId="45DB0271" w14:textId="77777777" w:rsidR="00D46265" w:rsidRPr="00C96157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sz w:val="20"/>
        </w:rPr>
        <w:t xml:space="preserve">- O período respectivo de execução do contrato; </w:t>
      </w:r>
    </w:p>
    <w:p w14:paraId="7DF97DCB" w14:textId="77777777" w:rsidR="00D46265" w:rsidRPr="00C96157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sz w:val="20"/>
        </w:rPr>
        <w:t xml:space="preserve">- O valor a pagar; e </w:t>
      </w:r>
    </w:p>
    <w:p w14:paraId="675BBF4B" w14:textId="77777777" w:rsidR="00D46265" w:rsidRPr="00C96157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sz w:val="20"/>
        </w:rPr>
        <w:t>- Eventual destaque do valor de retenções tributárias cabíveis.</w:t>
      </w:r>
    </w:p>
    <w:p w14:paraId="45C68579" w14:textId="77777777" w:rsidR="00D46265" w:rsidRPr="00C96157" w:rsidRDefault="00000000">
      <w:pPr>
        <w:tabs>
          <w:tab w:val="left" w:pos="625"/>
        </w:tabs>
        <w:ind w:left="-57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</w:rPr>
        <w:t>10.4.</w:t>
      </w:r>
      <w:r w:rsidRPr="00C96157">
        <w:rPr>
          <w:rFonts w:ascii="Verdana" w:hAnsi="Verdana"/>
          <w:sz w:val="20"/>
        </w:rPr>
        <w:t xml:space="preserve">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BFB5C01" w14:textId="77777777" w:rsidR="00D46265" w:rsidRPr="00C96157" w:rsidRDefault="00000000">
      <w:pPr>
        <w:tabs>
          <w:tab w:val="left" w:pos="109"/>
        </w:tabs>
        <w:ind w:left="-22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</w:rPr>
        <w:t xml:space="preserve">10.5. </w:t>
      </w:r>
      <w:r w:rsidRPr="00C96157">
        <w:rPr>
          <w:rFonts w:ascii="Verdana" w:hAnsi="Verdana"/>
          <w:sz w:val="20"/>
        </w:rPr>
        <w:t>A</w:t>
      </w:r>
      <w:r w:rsidRPr="00C96157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C96157">
        <w:rPr>
          <w:rStyle w:val="Hyperlink1"/>
          <w:rFonts w:ascii="Verdana" w:hAnsi="Verdana"/>
          <w:color w:val="auto"/>
          <w:sz w:val="20"/>
          <w:lang w:eastAsia="en-US"/>
        </w:rPr>
        <w:t>.</w:t>
      </w:r>
    </w:p>
    <w:p w14:paraId="25058588" w14:textId="77777777" w:rsidR="00D46265" w:rsidRPr="00C96157" w:rsidRDefault="00000000">
      <w:pPr>
        <w:ind w:left="-22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</w:rPr>
        <w:t>10.6</w:t>
      </w:r>
      <w:r w:rsidRPr="00C96157">
        <w:rPr>
          <w:rFonts w:ascii="Verdana" w:hAnsi="Verdana"/>
          <w:sz w:val="20"/>
        </w:rPr>
        <w:t>. O pagamento será efetuado no prazo de até 30 (trinta) dias úteis contados da finalização da liquidação da despesa.</w:t>
      </w:r>
    </w:p>
    <w:p w14:paraId="5FE06CEC" w14:textId="77777777" w:rsidR="00D46265" w:rsidRPr="00C96157" w:rsidRDefault="00000000">
      <w:pPr>
        <w:ind w:left="-22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</w:rPr>
        <w:t xml:space="preserve">10.7. </w:t>
      </w:r>
      <w:r w:rsidRPr="00C96157">
        <w:rPr>
          <w:rFonts w:ascii="Verdana" w:hAnsi="Verdana"/>
          <w:sz w:val="20"/>
        </w:rPr>
        <w:t>O pagamento será realizado por meio de ordem bancária, para crédito em banco, agência e conta corrente indicados pelo contratado.</w:t>
      </w:r>
    </w:p>
    <w:p w14:paraId="3FBF949E" w14:textId="77777777" w:rsidR="00D46265" w:rsidRPr="00C96157" w:rsidRDefault="00000000">
      <w:pPr>
        <w:ind w:left="-22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</w:rPr>
        <w:t>10.8</w:t>
      </w:r>
      <w:r w:rsidRPr="00C96157">
        <w:rPr>
          <w:rFonts w:ascii="Verdana" w:hAnsi="Verdana"/>
          <w:sz w:val="20"/>
        </w:rPr>
        <w:t>. Será considerada data do pagamento o dia em que constar como emitida a ordem bancária para pagamento.</w:t>
      </w:r>
    </w:p>
    <w:p w14:paraId="33B5470B" w14:textId="77777777" w:rsidR="00D46265" w:rsidRPr="00C96157" w:rsidRDefault="00000000">
      <w:pPr>
        <w:ind w:left="-79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</w:rPr>
        <w:t xml:space="preserve">10.9. </w:t>
      </w:r>
      <w:r w:rsidRPr="00C96157">
        <w:rPr>
          <w:rFonts w:ascii="Verdana" w:hAnsi="Verdana"/>
          <w:sz w:val="20"/>
        </w:rPr>
        <w:t>Quando do pagamento, será efetuada a retenção tributária prevista na legislação aplicável.</w:t>
      </w:r>
    </w:p>
    <w:p w14:paraId="4C733C13" w14:textId="77777777" w:rsidR="00D46265" w:rsidRPr="00C96157" w:rsidRDefault="00000000">
      <w:pPr>
        <w:ind w:left="-79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  <w:lang w:eastAsia="en-US"/>
        </w:rPr>
        <w:t>10.10</w:t>
      </w:r>
      <w:r w:rsidRPr="00C96157">
        <w:rPr>
          <w:rFonts w:ascii="Verdana" w:hAnsi="Verdana"/>
          <w:sz w:val="20"/>
          <w:lang w:eastAsia="en-US"/>
        </w:rPr>
        <w:t xml:space="preserve">. O contratado regularmente optante pelo Simples Nacional, nos termos da </w:t>
      </w:r>
      <w:hyperlink r:id="rId7">
        <w:r w:rsidRPr="00C96157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C96157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BD47EE3" w14:textId="77777777" w:rsidR="00D46265" w:rsidRPr="00C96157" w:rsidRDefault="00000000">
      <w:pPr>
        <w:ind w:left="-79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  <w:lang w:eastAsia="en-US"/>
        </w:rPr>
        <w:t>10.11</w:t>
      </w:r>
      <w:r w:rsidRPr="00C96157">
        <w:rPr>
          <w:rFonts w:ascii="Verdana" w:hAnsi="Verdana"/>
          <w:sz w:val="20"/>
          <w:lang w:eastAsia="en-US"/>
        </w:rPr>
        <w:t xml:space="preserve">. Conforme Decreto Municipal nº 3.86/2023 será retido o Imposto de Renda na Fonte nos pagamentos efetuados por Órgãos, Autarquias e Fundações instituídas  e mantidas pelo </w:t>
      </w:r>
      <w:r w:rsidRPr="00C96157">
        <w:rPr>
          <w:rFonts w:ascii="Verdana" w:hAnsi="Verdana"/>
          <w:sz w:val="20"/>
          <w:lang w:eastAsia="en-US"/>
        </w:rPr>
        <w:lastRenderedPageBreak/>
        <w:t>Município de São Gabriel da Palha a pessoas jurídicas pelo fornecimento de bens e prestação de serviços.</w:t>
      </w:r>
    </w:p>
    <w:p w14:paraId="2214D070" w14:textId="77777777" w:rsidR="00D46265" w:rsidRPr="00C96157" w:rsidRDefault="00000000">
      <w:pPr>
        <w:pStyle w:val="PargrafodaLista"/>
        <w:tabs>
          <w:tab w:val="left" w:pos="518"/>
        </w:tabs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/>
          <w:b/>
          <w:bCs/>
          <w:sz w:val="20"/>
          <w:szCs w:val="20"/>
        </w:rPr>
        <w:t xml:space="preserve">10.11. </w:t>
      </w:r>
      <w:r w:rsidRPr="00C96157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138D29D6" w14:textId="77777777" w:rsidR="00D46265" w:rsidRPr="00C96157" w:rsidRDefault="00000000">
      <w:pPr>
        <w:pStyle w:val="PargrafodaLista"/>
        <w:tabs>
          <w:tab w:val="left" w:pos="518"/>
        </w:tabs>
        <w:spacing w:line="240" w:lineRule="auto"/>
        <w:ind w:left="0"/>
        <w:jc w:val="center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sz w:val="20"/>
          <w:szCs w:val="20"/>
        </w:rPr>
        <w:t xml:space="preserve">VM = VF </w:t>
      </w:r>
      <w:r w:rsidRPr="00C96157">
        <w:rPr>
          <w:rFonts w:ascii="Verdana" w:hAnsi="Verdana" w:cs="Verdana"/>
          <w:sz w:val="20"/>
          <w:szCs w:val="20"/>
          <w:vertAlign w:val="subscript"/>
        </w:rPr>
        <w:t>*</w:t>
      </w:r>
      <w:r w:rsidRPr="00C96157">
        <w:rPr>
          <w:rFonts w:ascii="Verdana" w:hAnsi="Verdana" w:cs="Verdana"/>
          <w:sz w:val="20"/>
          <w:szCs w:val="20"/>
        </w:rPr>
        <w:t xml:space="preserve"> </w:t>
      </w:r>
      <w:r w:rsidRPr="00C96157">
        <w:rPr>
          <w:rFonts w:ascii="Verdana" w:hAnsi="Verdana" w:cs="Verdana"/>
          <w:sz w:val="20"/>
          <w:szCs w:val="20"/>
          <w:u w:val="single"/>
        </w:rPr>
        <w:t>0,33</w:t>
      </w:r>
      <w:r w:rsidRPr="00C96157">
        <w:rPr>
          <w:rFonts w:ascii="Verdana" w:hAnsi="Verdana" w:cs="Verdana"/>
          <w:sz w:val="20"/>
          <w:szCs w:val="20"/>
        </w:rPr>
        <w:t xml:space="preserve"> </w:t>
      </w:r>
      <w:r w:rsidRPr="00C96157">
        <w:rPr>
          <w:rFonts w:ascii="Verdana" w:hAnsi="Verdana" w:cs="Verdana"/>
          <w:sz w:val="20"/>
          <w:szCs w:val="20"/>
          <w:vertAlign w:val="subscript"/>
        </w:rPr>
        <w:t>*</w:t>
      </w:r>
      <w:r w:rsidRPr="00C96157">
        <w:rPr>
          <w:rFonts w:ascii="Verdana" w:hAnsi="Verdana" w:cs="Verdana"/>
          <w:sz w:val="20"/>
          <w:szCs w:val="20"/>
        </w:rPr>
        <w:t xml:space="preserve"> ND</w:t>
      </w:r>
    </w:p>
    <w:p w14:paraId="298AC5B8" w14:textId="77777777" w:rsidR="00D46265" w:rsidRPr="00C96157" w:rsidRDefault="00000000">
      <w:pPr>
        <w:pStyle w:val="PargrafodaLista"/>
        <w:tabs>
          <w:tab w:val="left" w:pos="518"/>
        </w:tabs>
        <w:spacing w:line="240" w:lineRule="auto"/>
        <w:ind w:left="0"/>
        <w:jc w:val="center"/>
        <w:rPr>
          <w:rFonts w:ascii="Verdana" w:hAnsi="Verdana"/>
          <w:sz w:val="20"/>
          <w:szCs w:val="20"/>
        </w:rPr>
      </w:pPr>
      <w:r w:rsidRPr="00C96157">
        <w:rPr>
          <w:rFonts w:ascii="Verdana" w:eastAsia="Verdana" w:hAnsi="Verdana" w:cs="Verdana"/>
          <w:sz w:val="20"/>
          <w:szCs w:val="20"/>
        </w:rPr>
        <w:t xml:space="preserve">        </w:t>
      </w:r>
      <w:r w:rsidRPr="00C96157">
        <w:rPr>
          <w:rFonts w:ascii="Verdana" w:hAnsi="Verdana" w:cs="Verdana"/>
          <w:sz w:val="20"/>
          <w:szCs w:val="20"/>
        </w:rPr>
        <w:t>100</w:t>
      </w:r>
    </w:p>
    <w:p w14:paraId="4BCFE88D" w14:textId="77777777" w:rsidR="00D46265" w:rsidRPr="00C96157" w:rsidRDefault="00000000">
      <w:pPr>
        <w:suppressAutoHyphens w:val="0"/>
        <w:rPr>
          <w:rFonts w:ascii="Verdana" w:hAnsi="Verdana"/>
          <w:sz w:val="20"/>
        </w:rPr>
      </w:pPr>
      <w:r w:rsidRPr="00C96157">
        <w:rPr>
          <w:rFonts w:ascii="Verdana" w:hAnsi="Verdana" w:cs="Arial;Arial"/>
          <w:sz w:val="20"/>
        </w:rPr>
        <w:t xml:space="preserve">Onde: </w:t>
      </w:r>
    </w:p>
    <w:p w14:paraId="021958B8" w14:textId="77777777" w:rsidR="00D46265" w:rsidRPr="00C96157" w:rsidRDefault="00000000">
      <w:pPr>
        <w:suppressAutoHyphens w:val="0"/>
        <w:rPr>
          <w:rFonts w:ascii="Verdana" w:hAnsi="Verdana"/>
          <w:sz w:val="20"/>
        </w:rPr>
      </w:pPr>
      <w:r w:rsidRPr="00C96157">
        <w:rPr>
          <w:rFonts w:ascii="Verdana" w:hAnsi="Verdana" w:cs="Arial;Arial"/>
          <w:sz w:val="20"/>
        </w:rPr>
        <w:t xml:space="preserve">VM = Valor da Multa Financeira; </w:t>
      </w:r>
    </w:p>
    <w:p w14:paraId="216D491D" w14:textId="77777777" w:rsidR="00D46265" w:rsidRPr="00C96157" w:rsidRDefault="00000000">
      <w:pPr>
        <w:suppressAutoHyphens w:val="0"/>
        <w:rPr>
          <w:rFonts w:ascii="Verdana" w:hAnsi="Verdana"/>
          <w:sz w:val="20"/>
        </w:rPr>
      </w:pPr>
      <w:r w:rsidRPr="00C96157">
        <w:rPr>
          <w:rFonts w:ascii="Verdana" w:hAnsi="Verdana" w:cs="Arial;Arial"/>
          <w:sz w:val="20"/>
        </w:rPr>
        <w:t xml:space="preserve">VF = Valor da Nota Fiscal; </w:t>
      </w:r>
    </w:p>
    <w:p w14:paraId="789A8ED6" w14:textId="77777777" w:rsidR="00D46265" w:rsidRPr="00C96157" w:rsidRDefault="00000000">
      <w:pPr>
        <w:pStyle w:val="PargrafodaLista"/>
        <w:tabs>
          <w:tab w:val="left" w:pos="518"/>
        </w:tabs>
        <w:spacing w:line="240" w:lineRule="auto"/>
        <w:ind w:left="0"/>
        <w:rPr>
          <w:rFonts w:ascii="Verdana" w:hAnsi="Verdana"/>
          <w:sz w:val="20"/>
          <w:szCs w:val="20"/>
        </w:rPr>
      </w:pPr>
      <w:r w:rsidRPr="00C96157">
        <w:rPr>
          <w:rFonts w:ascii="Verdana" w:eastAsia="Times New Roman" w:hAnsi="Verdana" w:cs="Arial;Arial"/>
          <w:sz w:val="20"/>
          <w:szCs w:val="20"/>
        </w:rPr>
        <w:t>ND = Número de dias em atraso.</w:t>
      </w:r>
    </w:p>
    <w:p w14:paraId="5C66AC84" w14:textId="77777777" w:rsidR="00D46265" w:rsidRPr="00C96157" w:rsidRDefault="00000000">
      <w:pPr>
        <w:suppressAutoHyphens w:val="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;Arial"/>
          <w:b/>
          <w:bCs/>
          <w:sz w:val="20"/>
        </w:rPr>
        <w:t>10.12..</w:t>
      </w:r>
      <w:r w:rsidRPr="00C96157">
        <w:rPr>
          <w:rFonts w:ascii="Verdana" w:hAnsi="Verdana" w:cs="Arial;Arial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69F518B2" w14:textId="77777777" w:rsidR="00D46265" w:rsidRPr="00C96157" w:rsidRDefault="00000000">
      <w:pPr>
        <w:suppressAutoHyphens w:val="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;Arial"/>
          <w:b/>
          <w:bCs/>
          <w:sz w:val="20"/>
        </w:rPr>
        <w:t>10.13.</w:t>
      </w:r>
      <w:r w:rsidRPr="00C96157">
        <w:rPr>
          <w:rFonts w:ascii="Verdana" w:hAnsi="Verdana" w:cs="Arial;Arial"/>
          <w:sz w:val="20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 w14:paraId="7AC14F35" w14:textId="77777777" w:rsidR="00D46265" w:rsidRPr="00C96157" w:rsidRDefault="00000000">
      <w:pPr>
        <w:suppressAutoHyphens w:val="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;Arial"/>
          <w:b/>
          <w:bCs/>
          <w:sz w:val="20"/>
        </w:rPr>
        <w:t>10.14.</w:t>
      </w:r>
      <w:r w:rsidRPr="00C96157">
        <w:rPr>
          <w:rFonts w:ascii="Verdana" w:hAnsi="Verdana" w:cs="Arial;Arial"/>
          <w:sz w:val="20"/>
        </w:rPr>
        <w:t xml:space="preserve"> O CONTRATANTE poderá deduzir do pagamento importâncias que a qualquer título lhe forem devidos pela empresa CONTRATADA, em decorrência de descumprimento de suas obrigações.</w:t>
      </w:r>
    </w:p>
    <w:p w14:paraId="6508AFB2" w14:textId="77777777" w:rsidR="00D46265" w:rsidRPr="00C96157" w:rsidRDefault="00000000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C96157">
        <w:rPr>
          <w:rFonts w:ascii="Verdana" w:hAnsi="Verdana" w:cs="Arial;Arial"/>
          <w:b/>
          <w:bCs/>
          <w:color w:val="auto"/>
          <w:sz w:val="20"/>
          <w:szCs w:val="20"/>
        </w:rPr>
        <w:t>10.15.</w:t>
      </w:r>
      <w:r w:rsidRPr="00C96157">
        <w:rPr>
          <w:rFonts w:ascii="Verdana" w:hAnsi="Verdana" w:cs="Arial;Arial"/>
          <w:color w:val="auto"/>
          <w:sz w:val="20"/>
          <w:szCs w:val="20"/>
        </w:rPr>
        <w:t xml:space="preserve"> Para a efetivação do pagamento, a CONTRATADA deverá manter as mesmas </w:t>
      </w:r>
      <w:r w:rsidRPr="00C96157">
        <w:rPr>
          <w:rFonts w:ascii="Verdana" w:hAnsi="Verdana" w:cs="Arial;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19491ADB" w14:textId="77777777" w:rsidR="00D46265" w:rsidRPr="00C96157" w:rsidRDefault="00D46265">
      <w:pPr>
        <w:pStyle w:val="Default"/>
        <w:jc w:val="both"/>
        <w:rPr>
          <w:rFonts w:ascii="Verdana" w:hAnsi="Verdana" w:cs="Arial;Arial"/>
          <w:color w:val="auto"/>
          <w:sz w:val="20"/>
          <w:szCs w:val="20"/>
          <w:lang w:eastAsia="pt-BR"/>
        </w:rPr>
      </w:pPr>
    </w:p>
    <w:p w14:paraId="2497F936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 DAS SANÇÕES</w:t>
      </w:r>
    </w:p>
    <w:p w14:paraId="75404230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</w:t>
      </w:r>
      <w:r w:rsidRPr="00C96157">
        <w:rPr>
          <w:rFonts w:ascii="Verdana" w:hAnsi="Verdana"/>
          <w:iCs/>
          <w:sz w:val="20"/>
        </w:rPr>
        <w:t xml:space="preserve"> Comete infração administrativa o fornecedor/prestador de serviço que cometer quaisquer das infrações previstas no art. 155 da Lei nº 14.133, de 2021, quais sejam:</w:t>
      </w:r>
    </w:p>
    <w:p w14:paraId="3D3826C5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11.1.1</w:t>
      </w:r>
      <w:r w:rsidRPr="00C96157">
        <w:rPr>
          <w:rFonts w:ascii="Verdana" w:hAnsi="Verdana"/>
          <w:iCs/>
          <w:sz w:val="20"/>
        </w:rPr>
        <w:t>. Dar causa à inexecução parcial do contrato.</w:t>
      </w:r>
    </w:p>
    <w:p w14:paraId="2E342CCF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11.1.2.</w:t>
      </w:r>
      <w:r w:rsidRPr="00C96157">
        <w:rPr>
          <w:rFonts w:ascii="Verdana" w:hAnsi="Verdana"/>
          <w:iCs/>
          <w:sz w:val="20"/>
        </w:rPr>
        <w:t xml:space="preserve"> Dar causa à inexecução parcial que cause grave dano à Administração, ao funcionamento dos serviços públicos ou ao interesse coletivo.</w:t>
      </w:r>
    </w:p>
    <w:p w14:paraId="22A7C17D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11.1.3.</w:t>
      </w:r>
      <w:r w:rsidRPr="00C96157">
        <w:rPr>
          <w:rFonts w:ascii="Verdana" w:hAnsi="Verdana"/>
          <w:iCs/>
          <w:sz w:val="20"/>
        </w:rPr>
        <w:t xml:space="preserve"> Dar causa à inexecução total;</w:t>
      </w:r>
    </w:p>
    <w:p w14:paraId="18B6AC68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11.1.4.</w:t>
      </w:r>
      <w:r w:rsidRPr="00C96157">
        <w:rPr>
          <w:rFonts w:ascii="Verdana" w:hAnsi="Verdana"/>
          <w:iCs/>
          <w:sz w:val="20"/>
        </w:rPr>
        <w:t xml:space="preserve"> Deixar de entregar a documentação exigida para o certame.</w:t>
      </w:r>
    </w:p>
    <w:p w14:paraId="3300DD03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11.1.5.</w:t>
      </w:r>
      <w:r w:rsidRPr="00C96157">
        <w:rPr>
          <w:rFonts w:ascii="Verdana" w:hAnsi="Verdana"/>
          <w:iCs/>
          <w:sz w:val="20"/>
        </w:rPr>
        <w:t xml:space="preserve"> Não manter a proposta, salvo em decorrência de fato superveniente devidamente justificado.</w:t>
      </w:r>
    </w:p>
    <w:p w14:paraId="432B7DA7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11.1.6</w:t>
      </w:r>
      <w:r w:rsidRPr="00C96157">
        <w:rPr>
          <w:rFonts w:ascii="Verdana" w:hAnsi="Verdana"/>
          <w:iCs/>
          <w:sz w:val="20"/>
        </w:rPr>
        <w:t xml:space="preserve">. Não celebrar o contrato ou não entregar a documentação exigida para a contratação, quando convocado dentro do prazo de validade de sua proposta. </w:t>
      </w:r>
    </w:p>
    <w:p w14:paraId="76804708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11.1.7.</w:t>
      </w:r>
      <w:r w:rsidRPr="00C96157">
        <w:rPr>
          <w:rFonts w:ascii="Verdana" w:hAnsi="Verdana"/>
          <w:iCs/>
          <w:sz w:val="20"/>
        </w:rPr>
        <w:t xml:space="preserve"> Ensejar o retardamento da execução ou da entrega do objeto sem motivo justificado,</w:t>
      </w:r>
    </w:p>
    <w:p w14:paraId="3231F62B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11.1.8</w:t>
      </w:r>
      <w:r w:rsidRPr="00C96157">
        <w:rPr>
          <w:rFonts w:ascii="Verdana" w:hAnsi="Verdana"/>
          <w:iCs/>
          <w:sz w:val="20"/>
        </w:rPr>
        <w:t>. Apresentar declaração ou documentação falsa exigida para o certame ou prestar declaração falsa durante a dispensa eletrônica ou a execução do objeto.</w:t>
      </w:r>
    </w:p>
    <w:p w14:paraId="41BD97A1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11.1.9.</w:t>
      </w:r>
      <w:r w:rsidRPr="00C96157">
        <w:rPr>
          <w:rFonts w:ascii="Verdana" w:hAnsi="Verdana"/>
          <w:iCs/>
          <w:sz w:val="20"/>
        </w:rPr>
        <w:t xml:space="preserve"> Fraudar a dispensa eletrônica ou praticar ato fraudulento na execução do objeto.</w:t>
      </w:r>
    </w:p>
    <w:p w14:paraId="216EC452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11.1.10.</w:t>
      </w:r>
      <w:r w:rsidRPr="00C96157">
        <w:rPr>
          <w:rFonts w:ascii="Verdana" w:hAnsi="Verdana"/>
          <w:iCs/>
          <w:sz w:val="20"/>
        </w:rPr>
        <w:t xml:space="preserve"> Comportar-se de modo inidôneo ou cometer fraude de qualquer natureza.</w:t>
      </w:r>
    </w:p>
    <w:p w14:paraId="316E468C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11.1.10.1</w:t>
      </w:r>
      <w:r w:rsidRPr="00C96157">
        <w:rPr>
          <w:rFonts w:ascii="Verdana" w:hAnsi="Verdana"/>
          <w:iCs/>
          <w:sz w:val="20"/>
        </w:rPr>
        <w:t>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6E952AA5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11.1.11.</w:t>
      </w:r>
      <w:r w:rsidRPr="00C96157">
        <w:rPr>
          <w:rFonts w:ascii="Verdana" w:hAnsi="Verdana"/>
          <w:iCs/>
          <w:sz w:val="20"/>
        </w:rPr>
        <w:t xml:space="preserve"> Praticar atos ilícitos com vistas a frustrar os objetivos deste certame.</w:t>
      </w:r>
    </w:p>
    <w:p w14:paraId="6B91E836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11.1.12</w:t>
      </w:r>
      <w:r w:rsidRPr="00C96157">
        <w:rPr>
          <w:rFonts w:ascii="Verdana" w:hAnsi="Verdana"/>
          <w:iCs/>
          <w:sz w:val="20"/>
        </w:rPr>
        <w:t>. Praticar ato lesivo previsto no art. 5º da Lei nº 12.846, de 1º de agosto de 2013.</w:t>
      </w:r>
    </w:p>
    <w:p w14:paraId="57864B96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11.1.13.</w:t>
      </w:r>
      <w:r w:rsidRPr="00C96157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560EAFF4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iCs/>
          <w:sz w:val="20"/>
        </w:rPr>
        <w:t>a) Advertência pela falta do subitem 11.1.1 deste Termo de Referência, quando não se justificar a imposição de penalidade mais grave.</w:t>
      </w:r>
    </w:p>
    <w:p w14:paraId="0C810427" w14:textId="77777777" w:rsidR="00D46265" w:rsidRPr="00C96157" w:rsidRDefault="00000000">
      <w:pPr>
        <w:ind w:left="-57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iCs/>
          <w:sz w:val="20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4C88FDD8" w14:textId="77777777" w:rsidR="00D46265" w:rsidRPr="00C96157" w:rsidRDefault="00000000">
      <w:pPr>
        <w:ind w:left="-57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iCs/>
          <w:sz w:val="20"/>
        </w:rPr>
        <w:t>b.1) O valor da multa poderá ser descontado das faturas devidas à CONTRATADA;</w:t>
      </w:r>
    </w:p>
    <w:p w14:paraId="3E7F31B8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iCs/>
          <w:sz w:val="20"/>
        </w:rPr>
        <w:lastRenderedPageBreak/>
        <w:t xml:space="preserve">b.2) A multa pode ser aplicada isoladamente ou juntamente com as penalidades definidas nos itens “c” e “d” abaixo: </w:t>
      </w:r>
    </w:p>
    <w:p w14:paraId="30A3290D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iCs/>
          <w:sz w:val="20"/>
        </w:rPr>
        <w:t>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7E6A9CF4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iCs/>
          <w:sz w:val="20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5B14368C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11.3.</w:t>
      </w:r>
      <w:r w:rsidRPr="00C96157">
        <w:rPr>
          <w:rFonts w:ascii="Verdana" w:hAnsi="Verdana"/>
          <w:iCs/>
          <w:sz w:val="20"/>
        </w:rPr>
        <w:t xml:space="preserve"> Na aplicação das sanções serão considerados:</w:t>
      </w:r>
    </w:p>
    <w:p w14:paraId="317D8715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11.3.1</w:t>
      </w:r>
      <w:r w:rsidRPr="00C96157">
        <w:rPr>
          <w:rFonts w:ascii="Verdana" w:hAnsi="Verdana"/>
          <w:iCs/>
          <w:sz w:val="20"/>
        </w:rPr>
        <w:t>. A natureza e a gravidade da infração cometida.</w:t>
      </w:r>
    </w:p>
    <w:p w14:paraId="37B3EB86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11.3.2</w:t>
      </w:r>
      <w:r w:rsidRPr="00C96157">
        <w:rPr>
          <w:rFonts w:ascii="Verdana" w:hAnsi="Verdana"/>
          <w:iCs/>
          <w:sz w:val="20"/>
        </w:rPr>
        <w:t>. As peculiaridades do caso concreto.</w:t>
      </w:r>
    </w:p>
    <w:p w14:paraId="0C5F44AE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11.3.3.</w:t>
      </w:r>
      <w:r w:rsidRPr="00C96157">
        <w:rPr>
          <w:rFonts w:ascii="Verdana" w:hAnsi="Verdana"/>
          <w:iCs/>
          <w:sz w:val="20"/>
        </w:rPr>
        <w:t xml:space="preserve"> As circunstâncias agravantes ou atenuantes.</w:t>
      </w:r>
    </w:p>
    <w:p w14:paraId="3DDA8840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11.3.4.</w:t>
      </w:r>
      <w:r w:rsidRPr="00C96157">
        <w:rPr>
          <w:rFonts w:ascii="Verdana" w:hAnsi="Verdana"/>
          <w:iCs/>
          <w:sz w:val="20"/>
        </w:rPr>
        <w:t xml:space="preserve"> Os danos que dela provierem para a Administração Pública.</w:t>
      </w:r>
    </w:p>
    <w:p w14:paraId="03A9CC35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11.3.5.</w:t>
      </w:r>
      <w:r w:rsidRPr="00C96157">
        <w:rPr>
          <w:rFonts w:ascii="Verdana" w:hAnsi="Verdana"/>
          <w:iCs/>
          <w:sz w:val="20"/>
        </w:rPr>
        <w:t xml:space="preserve"> A implantação ou o aperfeiçoamento de programa de integridade, conforme normas e orientações dos órgãos de controle.</w:t>
      </w:r>
    </w:p>
    <w:p w14:paraId="240BAF46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</w:rPr>
        <w:t>11.4.</w:t>
      </w:r>
      <w:r w:rsidRPr="00C96157">
        <w:rPr>
          <w:rFonts w:ascii="Verdana" w:hAnsi="Verdana"/>
          <w:iCs/>
          <w:sz w:val="20"/>
        </w:rPr>
        <w:t xml:space="preserve">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6F4FD5BC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iCs/>
          <w:sz w:val="20"/>
          <w:lang w:eastAsia="en-US"/>
        </w:rPr>
        <w:t>11.5</w:t>
      </w:r>
      <w:r w:rsidRPr="00C96157">
        <w:rPr>
          <w:rFonts w:ascii="Verdana" w:hAnsi="Verdana"/>
          <w:iCs/>
          <w:sz w:val="20"/>
          <w:lang w:eastAsia="en-US"/>
        </w:rPr>
        <w:t>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64C78E2C" w14:textId="77777777" w:rsidR="00D46265" w:rsidRPr="00C96157" w:rsidRDefault="00D46265">
      <w:pPr>
        <w:ind w:left="-79"/>
        <w:jc w:val="both"/>
        <w:rPr>
          <w:rFonts w:ascii="Verdana" w:hAnsi="Verdana"/>
          <w:sz w:val="20"/>
          <w:lang w:eastAsia="en-US"/>
        </w:rPr>
      </w:pPr>
    </w:p>
    <w:p w14:paraId="56A61802" w14:textId="77777777" w:rsidR="00D46265" w:rsidRPr="00C96157" w:rsidRDefault="00000000">
      <w:pPr>
        <w:ind w:left="-79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  <w:lang w:eastAsia="en-US"/>
        </w:rPr>
        <w:t>12. DA HABILITAÇÃO</w:t>
      </w:r>
    </w:p>
    <w:p w14:paraId="3CF3DF64" w14:textId="77777777" w:rsidR="00D46265" w:rsidRPr="00C96157" w:rsidRDefault="00000000">
      <w:pPr>
        <w:pStyle w:val="Nivel01"/>
        <w:tabs>
          <w:tab w:val="clear" w:pos="567"/>
          <w:tab w:val="left" w:pos="517"/>
          <w:tab w:val="left" w:pos="683"/>
        </w:tabs>
        <w:spacing w:before="57" w:after="57"/>
        <w:ind w:left="-57"/>
        <w:rPr>
          <w:rFonts w:ascii="Verdana" w:hAnsi="Verdana"/>
          <w:color w:val="auto"/>
        </w:rPr>
      </w:pPr>
      <w:r w:rsidRPr="00C96157">
        <w:rPr>
          <w:rFonts w:ascii="Verdana" w:hAnsi="Verdana" w:cs="Verdana"/>
          <w:color w:val="auto"/>
          <w:lang w:eastAsia="ar-SA"/>
        </w:rPr>
        <w:t>12.1</w:t>
      </w:r>
      <w:r w:rsidRPr="00C96157">
        <w:rPr>
          <w:rFonts w:ascii="Verdana" w:hAnsi="Verdana" w:cs="Verdana"/>
          <w:b w:val="0"/>
          <w:color w:val="auto"/>
          <w:lang w:eastAsia="ar-SA"/>
        </w:rPr>
        <w:t xml:space="preserve">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72CDD0EC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5CD4E684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8">
        <w:r w:rsidRPr="00C96157">
          <w:rPr>
            <w:rStyle w:val="Hyperlink1"/>
            <w:rFonts w:ascii="Verdana" w:hAnsi="Verdana" w:cs="Verdana"/>
            <w:color w:val="auto"/>
            <w:sz w:val="20"/>
            <w:szCs w:val="20"/>
            <w:lang w:eastAsia="ar-SA"/>
          </w:rPr>
          <w:t>www.portaldatransparencia.gov.br/ceis</w:t>
        </w:r>
      </w:hyperlink>
      <w:r w:rsidRPr="00C96157">
        <w:rPr>
          <w:rFonts w:ascii="Verdana" w:hAnsi="Verdana" w:cs="Verdana"/>
          <w:sz w:val="20"/>
          <w:szCs w:val="20"/>
          <w:lang w:eastAsia="ar-SA"/>
        </w:rPr>
        <w:t>);</w:t>
      </w:r>
    </w:p>
    <w:p w14:paraId="6E9C4EA9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C96157">
          <w:rPr>
            <w:rStyle w:val="Hyperlink1"/>
            <w:rFonts w:ascii="Verdana" w:hAnsi="Verdana" w:cs="Verdana"/>
            <w:color w:val="auto"/>
            <w:sz w:val="20"/>
            <w:szCs w:val="20"/>
            <w:lang w:eastAsia="ar-SA"/>
          </w:rPr>
          <w:t>www.cnj.jus.br/improbidade_adm/consultar_requerido.php</w:t>
        </w:r>
      </w:hyperlink>
      <w:r w:rsidRPr="00C96157">
        <w:rPr>
          <w:rFonts w:ascii="Verdana" w:hAnsi="Verdana" w:cs="Verdana"/>
          <w:sz w:val="20"/>
          <w:szCs w:val="20"/>
          <w:lang w:eastAsia="ar-SA"/>
        </w:rPr>
        <w:t>).</w:t>
      </w:r>
    </w:p>
    <w:p w14:paraId="7D829B22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16865D5E" w14:textId="77777777" w:rsidR="00D46265" w:rsidRPr="00C96157" w:rsidRDefault="00000000">
      <w:pPr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sz w:val="20"/>
          <w:lang w:eastAsia="ar-SA"/>
        </w:rPr>
        <w:t>e) Cadastro de empresas inid</w:t>
      </w:r>
      <w:r w:rsidRPr="00C96157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C96157">
          <w:rPr>
            <w:rStyle w:val="Hyperlink1"/>
            <w:rFonts w:ascii="Verdana" w:hAnsi="Verdana" w:cs="Verdana"/>
            <w:color w:val="auto"/>
            <w:sz w:val="20"/>
          </w:rPr>
          <w:t>https://www.tcees.tc.br/portal-da-transparencia/consultas/lista-de</w:t>
        </w:r>
      </w:hyperlink>
      <w:r w:rsidRPr="00C96157">
        <w:rPr>
          <w:rFonts w:ascii="Verdana" w:hAnsi="Verdana" w:cs="Verdana"/>
          <w:sz w:val="20"/>
        </w:rPr>
        <w:t xml:space="preserve"> responsáveis/proibidos-de-contratar/).</w:t>
      </w:r>
    </w:p>
    <w:p w14:paraId="3BB895EC" w14:textId="77777777" w:rsidR="00D46265" w:rsidRPr="00C96157" w:rsidRDefault="00000000">
      <w:pPr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b/>
          <w:bCs/>
          <w:sz w:val="20"/>
          <w:lang w:eastAsia="ar-SA"/>
        </w:rPr>
        <w:t>12.1.1.</w:t>
      </w:r>
      <w:r w:rsidRPr="00C96157">
        <w:rPr>
          <w:rFonts w:ascii="Verdana" w:hAnsi="Verdana" w:cs="Verdana"/>
          <w:sz w:val="20"/>
          <w:lang w:eastAsia="ar-SA"/>
        </w:rPr>
        <w:t xml:space="preserve"> Para a consulta de licitantes pessoa jurídica poderá haver a substituição das consultas das alíneas “b”, “c” e “d” acima pela Consulta Consolidada de Pessoa Jurídica do TCU (</w:t>
      </w:r>
      <w:hyperlink r:id="rId11">
        <w:r w:rsidRPr="00C96157">
          <w:rPr>
            <w:rStyle w:val="Hyperlink1"/>
            <w:rFonts w:ascii="Verdana" w:hAnsi="Verdana" w:cs="Verdana"/>
            <w:color w:val="auto"/>
            <w:sz w:val="20"/>
            <w:lang w:eastAsia="ar-SA"/>
          </w:rPr>
          <w:t>https://certidoesapf.apps.tcu.gov.br/</w:t>
        </w:r>
      </w:hyperlink>
      <w:r w:rsidRPr="00C96157">
        <w:rPr>
          <w:rFonts w:ascii="Verdana" w:hAnsi="Verdana" w:cs="Verdana"/>
          <w:sz w:val="20"/>
          <w:lang w:eastAsia="ar-SA"/>
        </w:rPr>
        <w:t>);</w:t>
      </w:r>
    </w:p>
    <w:p w14:paraId="335C501C" w14:textId="77777777" w:rsidR="00D46265" w:rsidRPr="00C96157" w:rsidRDefault="00000000">
      <w:pPr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b/>
          <w:bCs/>
          <w:sz w:val="20"/>
        </w:rPr>
        <w:t xml:space="preserve">12.1.2. </w:t>
      </w:r>
      <w:r w:rsidRPr="00C96157">
        <w:rPr>
          <w:rFonts w:ascii="Verdana" w:hAnsi="Verdana" w:cs="Verdana"/>
          <w:sz w:val="20"/>
        </w:rPr>
        <w:t>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7779FFAF" w14:textId="77777777" w:rsidR="00D46265" w:rsidRPr="00C96157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12.1.2.1.</w:t>
      </w:r>
      <w:r w:rsidRPr="00C96157">
        <w:rPr>
          <w:rFonts w:ascii="Verdana" w:hAnsi="Verdana" w:cs="Verdana"/>
          <w:bCs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E52E1A6" w14:textId="77777777" w:rsidR="00D46265" w:rsidRPr="00C96157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lastRenderedPageBreak/>
        <w:t>12.1.2.2.</w:t>
      </w:r>
      <w:r w:rsidRPr="00C96157">
        <w:rPr>
          <w:rFonts w:ascii="Verdana" w:hAnsi="Verdana" w:cs="Verdana"/>
          <w:bCs/>
          <w:sz w:val="20"/>
          <w:szCs w:val="20"/>
        </w:rPr>
        <w:t xml:space="preserve"> A tentativa de burla será verificada por meio dos vínculos societários, linhas de fornecimento similares, dentre outros.</w:t>
      </w:r>
    </w:p>
    <w:p w14:paraId="6CA7678E" w14:textId="77777777" w:rsidR="00D46265" w:rsidRPr="00C96157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12.1.2.3.</w:t>
      </w:r>
      <w:r w:rsidRPr="00C96157">
        <w:rPr>
          <w:rFonts w:ascii="Verdana" w:hAnsi="Verdana" w:cs="Verdana"/>
          <w:bCs/>
          <w:sz w:val="20"/>
          <w:szCs w:val="20"/>
        </w:rPr>
        <w:t xml:space="preserve"> O licitante será convocado para manifestação previamente à sua desclassificação.</w:t>
      </w:r>
    </w:p>
    <w:p w14:paraId="6D3CB303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12.1.3 .</w:t>
      </w:r>
      <w:r w:rsidRPr="00C96157">
        <w:rPr>
          <w:rFonts w:ascii="Verdana" w:hAnsi="Verdana" w:cs="Verdana"/>
          <w:bCs/>
          <w:sz w:val="20"/>
          <w:szCs w:val="20"/>
        </w:rPr>
        <w:t>Constatada a existência de sanção, o Pregoeiro reputará o licitante inabilitado, por falta de condição de participação.</w:t>
      </w:r>
    </w:p>
    <w:p w14:paraId="4CAC60D1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12.1.4.</w:t>
      </w:r>
      <w:r w:rsidRPr="00C96157">
        <w:rPr>
          <w:rFonts w:ascii="Verdana" w:hAnsi="Verdana" w:cs="Verdana"/>
          <w:bCs/>
          <w:sz w:val="20"/>
          <w:szCs w:val="20"/>
        </w:rPr>
        <w:t xml:space="preserve">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0C0B0CF8" w14:textId="77777777" w:rsidR="00D46265" w:rsidRPr="00C96157" w:rsidRDefault="00000000">
      <w:pPr>
        <w:pStyle w:val="PargrafodaLista"/>
        <w:tabs>
          <w:tab w:val="left" w:pos="567"/>
        </w:tabs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  <w:lang w:eastAsia="ar-SA"/>
        </w:rPr>
        <w:t>12.2</w:t>
      </w:r>
      <w:r w:rsidRPr="00C96157">
        <w:rPr>
          <w:rFonts w:ascii="Verdana" w:hAnsi="Verdana" w:cs="Verdana"/>
          <w:sz w:val="20"/>
          <w:szCs w:val="20"/>
          <w:lang w:eastAsia="ar-SA"/>
        </w:rPr>
        <w:t xml:space="preserve"> </w:t>
      </w:r>
      <w:r w:rsidRPr="00C96157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C96157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EFD2DCF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  <w:lang w:eastAsia="ar-SA"/>
        </w:rPr>
        <w:t>12.2.1</w:t>
      </w:r>
      <w:r w:rsidRPr="00C96157">
        <w:rPr>
          <w:rFonts w:ascii="Verdana" w:hAnsi="Verdana" w:cs="Verdana"/>
          <w:sz w:val="20"/>
          <w:szCs w:val="20"/>
          <w:lang w:eastAsia="ar-SA"/>
        </w:rPr>
        <w:t xml:space="preserve">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71D31C03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12.2.2</w:t>
      </w:r>
      <w:r w:rsidRPr="00C96157">
        <w:rPr>
          <w:rFonts w:ascii="Verdana" w:hAnsi="Verdana" w:cs="Verdana"/>
          <w:sz w:val="20"/>
          <w:szCs w:val="20"/>
        </w:rPr>
        <w:t xml:space="preserve">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4AE699AC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 xml:space="preserve">12.2.3 </w:t>
      </w:r>
      <w:r w:rsidRPr="00C96157">
        <w:rPr>
          <w:rFonts w:ascii="Verdana" w:hAnsi="Verdana" w:cs="Verdana"/>
          <w:sz w:val="20"/>
          <w:szCs w:val="20"/>
        </w:rPr>
        <w:t>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0BA23B9F" w14:textId="77777777" w:rsidR="00D46265" w:rsidRPr="00C96157" w:rsidRDefault="00000000">
      <w:pPr>
        <w:pStyle w:val="PADRO"/>
        <w:keepNext w:val="0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12.3</w:t>
      </w:r>
      <w:r w:rsidRPr="00C96157">
        <w:rPr>
          <w:rFonts w:ascii="Verdana" w:hAnsi="Verdana" w:cs="Verdana"/>
          <w:sz w:val="20"/>
          <w:szCs w:val="20"/>
        </w:rPr>
        <w:t xml:space="preserve">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69D5F7F5" w14:textId="77777777" w:rsidR="00D46265" w:rsidRPr="00C96157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12.4</w:t>
      </w:r>
      <w:r w:rsidRPr="00C96157">
        <w:rPr>
          <w:rFonts w:ascii="Verdana" w:hAnsi="Verdana" w:cs="Verdana"/>
          <w:sz w:val="20"/>
          <w:szCs w:val="20"/>
        </w:rPr>
        <w:t xml:space="preserve"> Somente haverá a necessidade de comprovação do preenchimento de requisitos mediante apresentação dos documentos originais não-digitais quando houver dúvida em relação à integridade do documento digital.</w:t>
      </w:r>
    </w:p>
    <w:p w14:paraId="509670DB" w14:textId="77777777" w:rsidR="00D46265" w:rsidRPr="00C96157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12.5</w:t>
      </w:r>
      <w:r w:rsidRPr="00C96157">
        <w:rPr>
          <w:rFonts w:ascii="Verdana" w:hAnsi="Verdana" w:cs="Verdana"/>
          <w:sz w:val="20"/>
          <w:szCs w:val="20"/>
        </w:rPr>
        <w:t xml:space="preserve"> Não serão aceitos documentos de habilitação com indicação de CNPJ/CPF diferentes, salvo aqueles legalmente permitidos.</w:t>
      </w:r>
    </w:p>
    <w:p w14:paraId="36746F41" w14:textId="77777777" w:rsidR="00D46265" w:rsidRPr="00C96157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12.6</w:t>
      </w:r>
      <w:r w:rsidRPr="00C96157">
        <w:rPr>
          <w:rFonts w:ascii="Verdana" w:hAnsi="Verdana" w:cs="Verdana"/>
          <w:sz w:val="20"/>
          <w:szCs w:val="20"/>
        </w:rPr>
        <w:t xml:space="preserve"> Serão aceitos registros de CNPJ de licitante matriz e filial com diferenças de números de documentos pertinentes ao CND e ao CRF/FGTS, quando for comprovada a centralização do recolhimento dessas contribuições.</w:t>
      </w:r>
    </w:p>
    <w:p w14:paraId="2BDCE775" w14:textId="77777777" w:rsidR="00D46265" w:rsidRPr="00C96157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12.7</w:t>
      </w:r>
      <w:r w:rsidRPr="00C96157">
        <w:rPr>
          <w:rFonts w:ascii="Verdana" w:hAnsi="Verdana" w:cs="Verdana"/>
          <w:sz w:val="20"/>
          <w:szCs w:val="20"/>
        </w:rPr>
        <w:t xml:space="preserve"> Ressalvado o disposto no item 5.3, os licitantes deverão encaminhar, nos termos deste Edital, a documentação relacionada nos itens a seguir, para fins de habilitação:</w:t>
      </w:r>
    </w:p>
    <w:p w14:paraId="54A83AFC" w14:textId="77777777" w:rsidR="00D46265" w:rsidRPr="00C96157" w:rsidRDefault="00D46265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</w:p>
    <w:p w14:paraId="54EBBA53" w14:textId="77777777" w:rsidR="00D46265" w:rsidRPr="00C96157" w:rsidRDefault="00000000">
      <w:pPr>
        <w:pStyle w:val="PargrafodaLista"/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12.8 Habilitação jurídica:</w:t>
      </w:r>
    </w:p>
    <w:p w14:paraId="7257E7C1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 xml:space="preserve">12.8.1 </w:t>
      </w:r>
      <w:r w:rsidRPr="00C96157">
        <w:rPr>
          <w:rFonts w:ascii="Verdana" w:hAnsi="Verdana" w:cs="Verdana"/>
          <w:bCs/>
          <w:sz w:val="20"/>
          <w:szCs w:val="20"/>
        </w:rPr>
        <w:t>No caso de empresário individual: inscrição no Registro Público de Empresas Mercantis, a cargo da Junta Comercial da respectiva sede;</w:t>
      </w:r>
    </w:p>
    <w:p w14:paraId="3162BCA4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12.8.2</w:t>
      </w:r>
      <w:r w:rsidRPr="00C96157">
        <w:rPr>
          <w:rFonts w:ascii="Verdana" w:hAnsi="Verdana" w:cs="Verdana"/>
          <w:bCs/>
          <w:sz w:val="20"/>
          <w:szCs w:val="20"/>
        </w:rPr>
        <w:t xml:space="preserve"> Em se tratando de microempreendedor individual – MEI: Certificado da Condição de Microempreendedor Individual – CCMEI, cuja aceitação ficará condicionada à verificação da autenticidade no sítio </w:t>
      </w:r>
      <w:hyperlink r:id="rId12">
        <w:r w:rsidRPr="00C96157">
          <w:rPr>
            <w:rStyle w:val="Hyperlink1"/>
            <w:rFonts w:ascii="Verdana" w:hAnsi="Verdana" w:cs="Verdana"/>
            <w:bCs/>
            <w:color w:val="auto"/>
            <w:sz w:val="20"/>
            <w:szCs w:val="20"/>
          </w:rPr>
          <w:t>www.portaldoempreendedor.gov.br</w:t>
        </w:r>
      </w:hyperlink>
      <w:r w:rsidRPr="00C96157">
        <w:rPr>
          <w:rFonts w:ascii="Verdana" w:hAnsi="Verdana" w:cs="Verdana"/>
          <w:bCs/>
          <w:sz w:val="20"/>
          <w:szCs w:val="20"/>
        </w:rPr>
        <w:t>;</w:t>
      </w:r>
    </w:p>
    <w:p w14:paraId="33EBBE37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12.8.3</w:t>
      </w:r>
      <w:r w:rsidRPr="00C96157">
        <w:rPr>
          <w:rFonts w:ascii="Verdana" w:hAnsi="Verdana" w:cs="Verdana"/>
          <w:bCs/>
          <w:sz w:val="20"/>
          <w:szCs w:val="20"/>
        </w:rPr>
        <w:t xml:space="preserve">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75ED0743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12.8.4</w:t>
      </w:r>
      <w:r w:rsidRPr="00C96157">
        <w:rPr>
          <w:rFonts w:ascii="Verdana" w:hAnsi="Verdana" w:cs="Verdana"/>
          <w:bCs/>
          <w:sz w:val="20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213C99E4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lastRenderedPageBreak/>
        <w:t>12.8.5</w:t>
      </w:r>
      <w:r w:rsidRPr="00C96157">
        <w:rPr>
          <w:rFonts w:ascii="Verdana" w:hAnsi="Verdana" w:cs="Verdana"/>
          <w:bCs/>
          <w:sz w:val="20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2CE87FBE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 xml:space="preserve">12.8.6 </w:t>
      </w:r>
      <w:r w:rsidRPr="00C96157">
        <w:rPr>
          <w:rFonts w:ascii="Verdana" w:hAnsi="Verdana" w:cs="Verdana"/>
          <w:bCs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6E79738A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12.8.7</w:t>
      </w:r>
      <w:r w:rsidRPr="00C96157">
        <w:rPr>
          <w:rFonts w:ascii="Verdana" w:hAnsi="Verdana" w:cs="Verdana"/>
          <w:bCs/>
          <w:sz w:val="20"/>
          <w:szCs w:val="20"/>
        </w:rPr>
        <w:t xml:space="preserve"> No caso de empresa ou sociedade estrangeira em funcionamento no País: decreto de autorização;</w:t>
      </w:r>
    </w:p>
    <w:p w14:paraId="445254F7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12.8.8</w:t>
      </w:r>
      <w:r w:rsidRPr="00C96157">
        <w:rPr>
          <w:rFonts w:ascii="Verdana" w:hAnsi="Verdana" w:cs="Verdana"/>
          <w:bCs/>
          <w:sz w:val="20"/>
          <w:szCs w:val="20"/>
        </w:rPr>
        <w:t xml:space="preserve"> Os documentos acima deverão estar acompanhados de todas as alterações ou da consolidação respectiva;</w:t>
      </w:r>
    </w:p>
    <w:p w14:paraId="25926DDC" w14:textId="77777777" w:rsidR="00D46265" w:rsidRPr="00C96157" w:rsidRDefault="00000000">
      <w:pPr>
        <w:pStyle w:val="PargrafodaLista"/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bCs/>
          <w:sz w:val="20"/>
          <w:szCs w:val="20"/>
        </w:rPr>
        <w:t>12.9 Regularidade fiscal e trabalhista:</w:t>
      </w:r>
    </w:p>
    <w:p w14:paraId="7D8D5A7F" w14:textId="77777777" w:rsidR="00D46265" w:rsidRPr="00C96157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b/>
          <w:bCs/>
          <w:sz w:val="20"/>
          <w:lang w:eastAsia="en-US"/>
        </w:rPr>
        <w:t>12.9.1</w:t>
      </w:r>
      <w:r w:rsidRPr="00C96157">
        <w:rPr>
          <w:rFonts w:ascii="Verdana" w:hAnsi="Verdana" w:cs="Verdana"/>
          <w:sz w:val="20"/>
          <w:lang w:eastAsia="en-US"/>
        </w:rPr>
        <w:t xml:space="preserve"> Prova de inscrição no Cadastro Nacional de Pessoas Jurídicas ou no Cadastro de Pessoas Físicas, conforme o caso;</w:t>
      </w:r>
    </w:p>
    <w:p w14:paraId="32D5C894" w14:textId="77777777" w:rsidR="00D46265" w:rsidRPr="00C96157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b/>
          <w:bCs/>
          <w:sz w:val="20"/>
          <w:lang w:eastAsia="en-US"/>
        </w:rPr>
        <w:t>12.9.2</w:t>
      </w:r>
      <w:r w:rsidRPr="00C96157">
        <w:rPr>
          <w:rFonts w:ascii="Verdana" w:hAnsi="Verdana" w:cs="Verdana"/>
          <w:sz w:val="20"/>
          <w:lang w:eastAsia="en-US"/>
        </w:rPr>
        <w:t xml:space="preserve"> Certidão de regularidade junto à fazenda pública</w:t>
      </w:r>
      <w:r w:rsidRPr="00C96157">
        <w:rPr>
          <w:rFonts w:ascii="Verdana" w:hAnsi="Verdana" w:cs="Verdana"/>
          <w:b/>
          <w:sz w:val="20"/>
          <w:lang w:eastAsia="en-US"/>
        </w:rPr>
        <w:t xml:space="preserve"> Municipal, </w:t>
      </w:r>
      <w:r w:rsidRPr="00C96157">
        <w:rPr>
          <w:rFonts w:ascii="Verdana" w:hAnsi="Verdana" w:cs="Verdana"/>
          <w:sz w:val="20"/>
          <w:lang w:eastAsia="en-US"/>
        </w:rPr>
        <w:t>do domicílio do Licitante</w:t>
      </w:r>
      <w:r w:rsidRPr="00C96157">
        <w:rPr>
          <w:rFonts w:ascii="Verdana" w:hAnsi="Verdana" w:cs="Verdana"/>
          <w:b/>
          <w:sz w:val="20"/>
          <w:lang w:eastAsia="en-US"/>
        </w:rPr>
        <w:t>;</w:t>
      </w:r>
    </w:p>
    <w:p w14:paraId="4E7C94C8" w14:textId="77777777" w:rsidR="00D46265" w:rsidRPr="00C96157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b/>
          <w:bCs/>
          <w:sz w:val="20"/>
        </w:rPr>
        <w:t xml:space="preserve">12.9.3 </w:t>
      </w:r>
      <w:r w:rsidRPr="00C96157">
        <w:rPr>
          <w:rFonts w:ascii="Verdana" w:hAnsi="Verdana" w:cs="Verdana"/>
          <w:sz w:val="20"/>
        </w:rPr>
        <w:t>Certidão de regularidade junto à fazenda pública</w:t>
      </w:r>
      <w:r w:rsidRPr="00C96157">
        <w:rPr>
          <w:rFonts w:ascii="Verdana" w:hAnsi="Verdana" w:cs="Verdana"/>
          <w:b/>
          <w:sz w:val="20"/>
        </w:rPr>
        <w:t xml:space="preserve"> Estadual, </w:t>
      </w:r>
      <w:r w:rsidRPr="00C96157">
        <w:rPr>
          <w:rFonts w:ascii="Verdana" w:hAnsi="Verdana" w:cs="Verdana"/>
          <w:sz w:val="20"/>
        </w:rPr>
        <w:t>do domicílio do Licitante</w:t>
      </w:r>
      <w:r w:rsidRPr="00C96157">
        <w:rPr>
          <w:rFonts w:ascii="Verdana" w:hAnsi="Verdana" w:cs="Verdana"/>
          <w:b/>
          <w:sz w:val="20"/>
        </w:rPr>
        <w:t>;</w:t>
      </w:r>
    </w:p>
    <w:p w14:paraId="1C648D48" w14:textId="77777777" w:rsidR="00D46265" w:rsidRPr="00C96157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b/>
          <w:bCs/>
          <w:sz w:val="20"/>
        </w:rPr>
        <w:t>12.9.4</w:t>
      </w:r>
      <w:r w:rsidRPr="00C96157">
        <w:rPr>
          <w:rFonts w:ascii="Verdana" w:hAnsi="Verdana" w:cs="Verdana"/>
          <w:sz w:val="20"/>
        </w:rPr>
        <w:t xml:space="preserve"> Certidão conjunta de regularidade junto à fazenda pública </w:t>
      </w:r>
      <w:r w:rsidRPr="00C96157">
        <w:rPr>
          <w:rFonts w:ascii="Verdana" w:hAnsi="Verdana" w:cs="Verdana"/>
          <w:b/>
          <w:sz w:val="20"/>
        </w:rPr>
        <w:t>Federal,</w:t>
      </w:r>
      <w:r w:rsidRPr="00C96157">
        <w:rPr>
          <w:rFonts w:ascii="Verdana" w:hAnsi="Verdana" w:cs="Verdana"/>
          <w:sz w:val="20"/>
        </w:rPr>
        <w:t xml:space="preserve"> </w:t>
      </w:r>
      <w:r w:rsidRPr="00C96157">
        <w:rPr>
          <w:rFonts w:ascii="Verdana" w:hAnsi="Verdana" w:cs="Verdana"/>
          <w:b/>
          <w:sz w:val="20"/>
        </w:rPr>
        <w:t xml:space="preserve">(Quitação de tributos e contribuições Federais e Quanto à dívida ativa da União) </w:t>
      </w:r>
      <w:r w:rsidRPr="00C96157">
        <w:rPr>
          <w:rFonts w:ascii="Verdana" w:hAnsi="Verdana" w:cs="Verdana"/>
          <w:sz w:val="20"/>
        </w:rPr>
        <w:t>e junto ao</w:t>
      </w:r>
      <w:r w:rsidRPr="00C96157">
        <w:rPr>
          <w:rFonts w:ascii="Verdana" w:hAnsi="Verdana" w:cs="Verdana"/>
          <w:b/>
          <w:sz w:val="20"/>
        </w:rPr>
        <w:t xml:space="preserve"> INSS, conforme Portaria MF nº 358 de 05/09/2014;</w:t>
      </w:r>
    </w:p>
    <w:p w14:paraId="588CC7B7" w14:textId="77777777" w:rsidR="00D46265" w:rsidRPr="00C96157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b/>
          <w:bCs/>
          <w:sz w:val="20"/>
        </w:rPr>
        <w:t xml:space="preserve">12.9.5 </w:t>
      </w:r>
      <w:r w:rsidRPr="00C96157">
        <w:rPr>
          <w:rFonts w:ascii="Verdana" w:hAnsi="Verdana" w:cs="Verdana"/>
          <w:sz w:val="20"/>
        </w:rPr>
        <w:t>Certidão de regularidade junto ao</w:t>
      </w:r>
      <w:r w:rsidRPr="00C96157">
        <w:rPr>
          <w:rFonts w:ascii="Verdana" w:hAnsi="Verdana" w:cs="Verdana"/>
          <w:b/>
          <w:sz w:val="20"/>
        </w:rPr>
        <w:t xml:space="preserve"> FGTS;</w:t>
      </w:r>
    </w:p>
    <w:p w14:paraId="2BD6990A" w14:textId="77777777" w:rsidR="00D46265" w:rsidRPr="00C96157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b/>
          <w:bCs/>
          <w:sz w:val="20"/>
          <w:lang w:eastAsia="en-US"/>
        </w:rPr>
        <w:t xml:space="preserve">12.9.6 </w:t>
      </w:r>
      <w:r w:rsidRPr="00C96157">
        <w:rPr>
          <w:rFonts w:ascii="Verdana" w:hAnsi="Verdana" w:cs="Verdana"/>
          <w:sz w:val="20"/>
          <w:lang w:eastAsia="en-US"/>
        </w:rPr>
        <w:t>Certidão Negativa De Débitos Trabalhistas (CNDT) de acordo com a Lei 12440 de 7 de julho de 2011.</w:t>
      </w:r>
    </w:p>
    <w:p w14:paraId="62B9DB23" w14:textId="77777777" w:rsidR="00D46265" w:rsidRPr="00C96157" w:rsidRDefault="00000000">
      <w:pPr>
        <w:snapToGrid w:val="0"/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b/>
          <w:bCs/>
          <w:sz w:val="20"/>
          <w:lang w:eastAsia="en-US" w:bidi="pt-BR"/>
        </w:rPr>
        <w:t>12.9.7</w:t>
      </w:r>
      <w:r w:rsidRPr="00C96157">
        <w:rPr>
          <w:rFonts w:ascii="Verdana" w:hAnsi="Verdana" w:cs="Verdana"/>
          <w:sz w:val="20"/>
          <w:lang w:eastAsia="en-US" w:bidi="pt-BR"/>
        </w:rPr>
        <w:t xml:space="preserve"> Caso o vencedor do menor preço seja qualificado como microempresa ou empresa de pequeno porte </w:t>
      </w:r>
      <w:r w:rsidRPr="00C96157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0F18CB00" w14:textId="77777777" w:rsidR="00D46265" w:rsidRPr="00C96157" w:rsidRDefault="00000000">
      <w:pPr>
        <w:pStyle w:val="PargrafodaLista"/>
        <w:spacing w:before="57" w:after="57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 w:cs="Verdana"/>
          <w:b/>
          <w:sz w:val="20"/>
          <w:szCs w:val="20"/>
        </w:rPr>
        <w:t>12.10 Qualificação Econômico-Financeira</w:t>
      </w:r>
      <w:r w:rsidRPr="00C96157">
        <w:rPr>
          <w:rFonts w:ascii="Verdana" w:hAnsi="Verdana" w:cs="Verdana"/>
          <w:sz w:val="20"/>
          <w:szCs w:val="20"/>
        </w:rPr>
        <w:t>.</w:t>
      </w:r>
    </w:p>
    <w:p w14:paraId="45306716" w14:textId="77777777" w:rsidR="00D46265" w:rsidRPr="00C96157" w:rsidRDefault="00000000">
      <w:pPr>
        <w:tabs>
          <w:tab w:val="left" w:pos="850"/>
        </w:tabs>
        <w:snapToGrid w:val="0"/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b/>
          <w:bCs/>
          <w:sz w:val="20"/>
        </w:rPr>
        <w:t>12.10.1</w:t>
      </w:r>
      <w:r w:rsidRPr="00C96157">
        <w:rPr>
          <w:rFonts w:ascii="Verdana" w:hAnsi="Verdana" w:cs="Verdana"/>
          <w:sz w:val="20"/>
        </w:rPr>
        <w:t xml:space="preserve"> Certidão negativa de falência, recuperação judicial e extrajudicial, expedida pelo cartório distribuidor da sede da Licitante ou por meio digital, emitida em </w:t>
      </w:r>
      <w:r w:rsidRPr="00C96157">
        <w:rPr>
          <w:rFonts w:ascii="Verdana" w:hAnsi="Verdana" w:cs="Verdana"/>
          <w:b/>
          <w:sz w:val="20"/>
        </w:rPr>
        <w:t>até 30 (trinta)</w:t>
      </w:r>
      <w:r w:rsidRPr="00C96157">
        <w:rPr>
          <w:rFonts w:ascii="Verdana" w:hAnsi="Verdana" w:cs="Verdana"/>
          <w:sz w:val="20"/>
        </w:rPr>
        <w:t xml:space="preserve"> dias anteriores à data de abertura da Licitação;</w:t>
      </w:r>
    </w:p>
    <w:p w14:paraId="6CEF97A6" w14:textId="77777777" w:rsidR="00D46265" w:rsidRPr="00C96157" w:rsidRDefault="00000000">
      <w:pPr>
        <w:tabs>
          <w:tab w:val="left" w:pos="850"/>
        </w:tabs>
        <w:snapToGrid w:val="0"/>
        <w:spacing w:before="57" w:after="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b/>
          <w:bCs/>
          <w:sz w:val="20"/>
        </w:rPr>
        <w:t xml:space="preserve">12.10.2 </w:t>
      </w:r>
      <w:r w:rsidRPr="00C96157">
        <w:rPr>
          <w:rFonts w:ascii="Verdana" w:hAnsi="Verdana" w:cs="Verdana"/>
          <w:sz w:val="20"/>
        </w:rPr>
        <w:t>Havendo algum prazo de validade estabelecido por cartório na certidão citada na letra anterior, será considerado o prazo constante da certidão para comprovação da sua validade.</w:t>
      </w:r>
    </w:p>
    <w:p w14:paraId="3E99A148" w14:textId="77777777" w:rsidR="00D46265" w:rsidRPr="00C96157" w:rsidRDefault="00000000">
      <w:pPr>
        <w:tabs>
          <w:tab w:val="left" w:pos="850"/>
        </w:tabs>
        <w:snapToGrid w:val="0"/>
        <w:spacing w:before="57" w:after="57"/>
        <w:ind w:left="-57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b/>
          <w:bCs/>
          <w:sz w:val="20"/>
        </w:rPr>
        <w:t>12.10.3</w:t>
      </w:r>
      <w:r w:rsidRPr="00C96157">
        <w:rPr>
          <w:rFonts w:ascii="Verdana" w:hAnsi="Verdana" w:cs="Verdana"/>
          <w:sz w:val="20"/>
        </w:rPr>
        <w:t xml:space="preserve"> Para a contagem do prazo estabelecido na letra </w:t>
      </w:r>
      <w:r w:rsidRPr="00C96157">
        <w:rPr>
          <w:rFonts w:ascii="Verdana" w:hAnsi="Verdana" w:cs="Verdana"/>
          <w:b/>
          <w:sz w:val="20"/>
        </w:rPr>
        <w:t>“a”</w:t>
      </w:r>
      <w:r w:rsidRPr="00C96157">
        <w:rPr>
          <w:rFonts w:ascii="Verdana" w:hAnsi="Verdana" w:cs="Verdana"/>
          <w:sz w:val="20"/>
        </w:rPr>
        <w:t xml:space="preserve"> deste capítulo, será contado a partir do primeiro dia que antecede a data da realização desta licitação.</w:t>
      </w:r>
    </w:p>
    <w:p w14:paraId="26CD293D" w14:textId="77777777" w:rsidR="00D46265" w:rsidRPr="00C96157" w:rsidRDefault="00000000">
      <w:pPr>
        <w:tabs>
          <w:tab w:val="left" w:pos="850"/>
        </w:tabs>
        <w:snapToGrid w:val="0"/>
        <w:spacing w:before="57" w:after="57"/>
        <w:ind w:left="-79"/>
        <w:jc w:val="both"/>
        <w:rPr>
          <w:rFonts w:ascii="Verdana" w:hAnsi="Verdana"/>
          <w:sz w:val="20"/>
        </w:rPr>
      </w:pPr>
      <w:r w:rsidRPr="00C96157">
        <w:rPr>
          <w:rFonts w:ascii="Verdana" w:hAnsi="Verdana" w:cs="Verdana"/>
          <w:b/>
          <w:bCs/>
          <w:sz w:val="20"/>
          <w:lang w:eastAsia="en-US"/>
        </w:rPr>
        <w:t>12.10.4</w:t>
      </w:r>
      <w:r w:rsidRPr="00C96157">
        <w:rPr>
          <w:rFonts w:ascii="Verdana" w:hAnsi="Verdana" w:cs="Verdana"/>
          <w:sz w:val="20"/>
          <w:lang w:eastAsia="en-US"/>
        </w:rPr>
        <w:t xml:space="preserve">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27B3DA16" w14:textId="77777777" w:rsidR="00D46265" w:rsidRPr="00C96157" w:rsidRDefault="00D46265">
      <w:pPr>
        <w:ind w:left="-79"/>
        <w:jc w:val="both"/>
        <w:rPr>
          <w:rFonts w:ascii="Verdana" w:hAnsi="Verdana"/>
          <w:sz w:val="20"/>
          <w:lang w:eastAsia="en-US"/>
        </w:rPr>
      </w:pPr>
    </w:p>
    <w:p w14:paraId="39C23810" w14:textId="77777777" w:rsidR="00D46265" w:rsidRPr="00C96157" w:rsidRDefault="00000000">
      <w:pPr>
        <w:rPr>
          <w:rFonts w:ascii="Verdana" w:hAnsi="Verdana"/>
          <w:sz w:val="20"/>
        </w:rPr>
      </w:pPr>
      <w:r w:rsidRPr="00C96157">
        <w:rPr>
          <w:rFonts w:ascii="Verdana" w:hAnsi="Verdana"/>
          <w:b/>
          <w:bCs/>
          <w:sz w:val="20"/>
        </w:rPr>
        <w:t xml:space="preserve">13.  ADEQUAÇÃO ORÇAMENTÁRIA </w:t>
      </w:r>
    </w:p>
    <w:p w14:paraId="6AED8EE2" w14:textId="77777777" w:rsidR="00D46265" w:rsidRPr="00C96157" w:rsidRDefault="0000000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C96157">
        <w:rPr>
          <w:rFonts w:ascii="Verdana" w:hAnsi="Verdana"/>
          <w:b/>
          <w:bCs/>
          <w:sz w:val="20"/>
          <w:szCs w:val="20"/>
        </w:rPr>
        <w:t xml:space="preserve">13.1. </w:t>
      </w:r>
      <w:r w:rsidRPr="00C96157">
        <w:rPr>
          <w:rFonts w:ascii="Verdana" w:hAnsi="Verdana"/>
          <w:sz w:val="20"/>
          <w:szCs w:val="20"/>
        </w:rPr>
        <w:t xml:space="preserve">As despesas decorrentes da presente </w:t>
      </w:r>
      <w:r w:rsidRPr="00C96157">
        <w:rPr>
          <w:rFonts w:ascii="Verdana" w:eastAsia="Times New Roman" w:hAnsi="Verdana" w:cs="Times New Roman"/>
          <w:sz w:val="20"/>
          <w:szCs w:val="20"/>
        </w:rPr>
        <w:t>aquisição</w:t>
      </w:r>
      <w:r w:rsidRPr="00C96157"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 w:rsidRPr="00C96157">
        <w:rPr>
          <w:rFonts w:ascii="Verdana" w:eastAsia="Times New Roman" w:hAnsi="Verdana" w:cs="Times New Roman"/>
          <w:sz w:val="20"/>
          <w:szCs w:val="20"/>
        </w:rPr>
        <w:t>aquisição</w:t>
      </w:r>
      <w:r w:rsidRPr="00C96157">
        <w:rPr>
          <w:rFonts w:ascii="Verdana" w:hAnsi="Verdana"/>
          <w:sz w:val="20"/>
          <w:szCs w:val="20"/>
        </w:rPr>
        <w:t xml:space="preserve"> será atendida pela seguinte dotação:</w:t>
      </w:r>
    </w:p>
    <w:p w14:paraId="368F6279" w14:textId="77777777" w:rsidR="00D46265" w:rsidRPr="00C96157" w:rsidRDefault="00D46265">
      <w:pPr>
        <w:jc w:val="both"/>
        <w:rPr>
          <w:rFonts w:ascii="Verdana" w:hAnsi="Verdana"/>
          <w:sz w:val="20"/>
        </w:rPr>
      </w:pPr>
    </w:p>
    <w:p w14:paraId="35C184DD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Secretaria municipal de Administração</w:t>
      </w:r>
    </w:p>
    <w:p w14:paraId="5C12E202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FICHA – FONTE: 00178-150000000000</w:t>
      </w:r>
    </w:p>
    <w:p w14:paraId="5B754AC1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FICHA – FONTE: 00156-150000000000</w:t>
      </w:r>
    </w:p>
    <w:p w14:paraId="3DC1BAC2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lastRenderedPageBreak/>
        <w:t>FICHA – FONTE: 00122-150000000000</w:t>
      </w:r>
    </w:p>
    <w:p w14:paraId="4C268CDA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FICHA – FONTE: 00282-150000000000</w:t>
      </w:r>
    </w:p>
    <w:p w14:paraId="7DF66201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FICHA – FONTE: 00236-150000000000</w:t>
      </w:r>
    </w:p>
    <w:p w14:paraId="701AC642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FICHA – FONTE: 00274-150000000000</w:t>
      </w:r>
    </w:p>
    <w:p w14:paraId="4E34C298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FICHA – FONTE: 00351-150000000000</w:t>
      </w:r>
    </w:p>
    <w:p w14:paraId="591A1B5B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Secretaria Municipal de Saúde</w:t>
      </w:r>
    </w:p>
    <w:p w14:paraId="59985F9A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FICHA – FONTE: 00508 – 150000150000</w:t>
      </w:r>
    </w:p>
    <w:p w14:paraId="45988637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Secretaria Municipal do Trabalho, Assistência, Desenvolvimento Social e Familia</w:t>
      </w:r>
    </w:p>
    <w:p w14:paraId="0761BBB5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FICHA – FONTE: 00406 – 150000000000</w:t>
      </w:r>
    </w:p>
    <w:p w14:paraId="4B6ACC6B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Secretaria Municipal de Educação</w:t>
      </w:r>
    </w:p>
    <w:p w14:paraId="5B311184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sz w:val="20"/>
        </w:rPr>
        <w:t>FICHA – FONTE: 600 – 150000250000</w:t>
      </w:r>
    </w:p>
    <w:p w14:paraId="0479DD55" w14:textId="77777777" w:rsidR="00D46265" w:rsidRPr="00C96157" w:rsidRDefault="00000000">
      <w:pPr>
        <w:spacing w:after="360"/>
        <w:ind w:left="360"/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sz w:val="20"/>
        </w:rPr>
        <w:t xml:space="preserve">No valor de R$ </w:t>
      </w:r>
      <w:r w:rsidRPr="00C96157">
        <w:rPr>
          <w:rFonts w:ascii="Verdana" w:hAnsi="Verdana" w:cs="Arial"/>
          <w:b/>
          <w:bCs/>
          <w:sz w:val="20"/>
          <w:lang w:eastAsia="zh-CN"/>
        </w:rPr>
        <w:t xml:space="preserve"> 1.432,205,98 (Hum milhão quatrocentos e trinta e dois mil duzentos e cinco reais e noventa e oito centavos)</w:t>
      </w:r>
    </w:p>
    <w:p w14:paraId="522CBA54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14. DOS RESPONSÁVEIS PELA ELABORAÇÃO DO TERMO DE REFERÊNCIA</w:t>
      </w:r>
    </w:p>
    <w:p w14:paraId="18F5080D" w14:textId="77777777" w:rsidR="00D46265" w:rsidRPr="00C96157" w:rsidRDefault="00D46265">
      <w:pPr>
        <w:jc w:val="both"/>
        <w:rPr>
          <w:rFonts w:ascii="Verdana" w:hAnsi="Verdana" w:cs="Arial"/>
          <w:b/>
          <w:bCs/>
          <w:sz w:val="20"/>
          <w:u w:val="single"/>
        </w:rPr>
      </w:pPr>
    </w:p>
    <w:p w14:paraId="0B42A4E8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14.1.</w:t>
      </w:r>
      <w:r w:rsidRPr="00C96157">
        <w:rPr>
          <w:rFonts w:ascii="Verdana" w:hAnsi="Verdana" w:cs="Arial"/>
          <w:sz w:val="20"/>
        </w:rPr>
        <w:t xml:space="preserve"> A compilação de parte das informações mencionados na elaboração deste Termo de Referência foram estruturadas através do ETP – Estudo Técnico Preliminar elaborado pela secretaria requisitante.</w:t>
      </w:r>
    </w:p>
    <w:p w14:paraId="16BD0504" w14:textId="77777777" w:rsidR="00D46265" w:rsidRPr="00C96157" w:rsidRDefault="00D46265">
      <w:pPr>
        <w:jc w:val="right"/>
        <w:rPr>
          <w:rFonts w:ascii="Verdana" w:hAnsi="Verdana"/>
          <w:sz w:val="20"/>
        </w:rPr>
      </w:pPr>
    </w:p>
    <w:p w14:paraId="6C762EC9" w14:textId="77777777" w:rsidR="00D46265" w:rsidRPr="00C96157" w:rsidRDefault="00000000">
      <w:pPr>
        <w:jc w:val="right"/>
        <w:rPr>
          <w:rFonts w:ascii="Verdana" w:hAnsi="Verdana"/>
          <w:sz w:val="20"/>
        </w:rPr>
      </w:pPr>
      <w:bookmarkStart w:id="11" w:name="_GoBack111"/>
      <w:bookmarkEnd w:id="11"/>
      <w:r w:rsidRPr="00C96157">
        <w:rPr>
          <w:rFonts w:ascii="Verdana" w:hAnsi="Verdana"/>
          <w:sz w:val="20"/>
        </w:rPr>
        <w:t>São Gabriel da Palha, 12 de agosto de 2025</w:t>
      </w:r>
    </w:p>
    <w:p w14:paraId="0CEDC80A" w14:textId="77777777" w:rsidR="00D46265" w:rsidRPr="00C96157" w:rsidRDefault="00D46265">
      <w:pPr>
        <w:jc w:val="right"/>
        <w:rPr>
          <w:rFonts w:ascii="Verdana" w:hAnsi="Verdana"/>
          <w:sz w:val="20"/>
        </w:rPr>
      </w:pPr>
    </w:p>
    <w:p w14:paraId="191FD438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 w:cs="Arial"/>
          <w:b/>
          <w:bCs/>
          <w:sz w:val="20"/>
        </w:rPr>
        <w:t>Elaborado por:</w:t>
      </w:r>
    </w:p>
    <w:p w14:paraId="751D1EBD" w14:textId="77777777" w:rsidR="00D46265" w:rsidRPr="00C96157" w:rsidRDefault="00D46265">
      <w:pPr>
        <w:jc w:val="both"/>
        <w:rPr>
          <w:rFonts w:ascii="Verdana" w:hAnsi="Verdana" w:cs="Arial"/>
          <w:b/>
          <w:bCs/>
          <w:sz w:val="20"/>
        </w:rPr>
      </w:pPr>
    </w:p>
    <w:p w14:paraId="793133EA" w14:textId="77777777" w:rsidR="00D46265" w:rsidRPr="00C96157" w:rsidRDefault="00D46265">
      <w:pPr>
        <w:jc w:val="both"/>
        <w:rPr>
          <w:rFonts w:ascii="Verdana" w:hAnsi="Verdana" w:cs="Arial"/>
          <w:b/>
          <w:bCs/>
          <w:sz w:val="20"/>
        </w:rPr>
      </w:pPr>
    </w:p>
    <w:p w14:paraId="6FA19091" w14:textId="77777777" w:rsidR="00D46265" w:rsidRPr="00C96157" w:rsidRDefault="00D46265">
      <w:pPr>
        <w:rPr>
          <w:rFonts w:ascii="Verdana" w:hAnsi="Verdana"/>
          <w:sz w:val="20"/>
        </w:rPr>
        <w:sectPr w:rsidR="00D46265" w:rsidRPr="00C96157">
          <w:headerReference w:type="default" r:id="rId13"/>
          <w:footerReference w:type="default" r:id="rId14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2433EE8F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sz w:val="20"/>
        </w:rPr>
        <w:t>RODOLFO ANTÔNIO DA SILVA NETO</w:t>
      </w:r>
    </w:p>
    <w:p w14:paraId="77539C5E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sz w:val="20"/>
        </w:rPr>
        <w:t>Auxiliar Administrativo</w:t>
      </w:r>
    </w:p>
    <w:p w14:paraId="5DA2B9BC" w14:textId="77777777" w:rsidR="00D46265" w:rsidRPr="00C96157" w:rsidRDefault="00000000">
      <w:pPr>
        <w:jc w:val="both"/>
        <w:rPr>
          <w:rFonts w:ascii="Verdana" w:hAnsi="Verdana"/>
          <w:sz w:val="20"/>
        </w:rPr>
      </w:pPr>
      <w:r w:rsidRPr="00C96157">
        <w:rPr>
          <w:rFonts w:ascii="Verdana" w:hAnsi="Verdana"/>
          <w:sz w:val="20"/>
        </w:rPr>
        <w:t>Mat. nº 000406</w:t>
      </w:r>
    </w:p>
    <w:p w14:paraId="46BC373D" w14:textId="77777777" w:rsidR="00D46265" w:rsidRPr="00C96157" w:rsidRDefault="00D46265">
      <w:pPr>
        <w:jc w:val="both"/>
        <w:rPr>
          <w:rFonts w:ascii="Verdana" w:hAnsi="Verdana"/>
          <w:sz w:val="20"/>
        </w:rPr>
      </w:pPr>
    </w:p>
    <w:p w14:paraId="3DA0061D" w14:textId="77777777" w:rsidR="00D46265" w:rsidRPr="00C96157" w:rsidRDefault="00D46265">
      <w:pPr>
        <w:jc w:val="both"/>
        <w:rPr>
          <w:rFonts w:ascii="Verdana" w:hAnsi="Verdana"/>
          <w:sz w:val="20"/>
        </w:rPr>
      </w:pPr>
    </w:p>
    <w:p w14:paraId="3F17500A" w14:textId="77777777" w:rsidR="00D46265" w:rsidRPr="00C96157" w:rsidRDefault="00D46265">
      <w:pPr>
        <w:jc w:val="both"/>
        <w:rPr>
          <w:rFonts w:ascii="Verdana" w:hAnsi="Verdana"/>
          <w:sz w:val="20"/>
        </w:rPr>
      </w:pPr>
      <w:bookmarkStart w:id="12" w:name="_GoBack3"/>
      <w:bookmarkStart w:id="13" w:name="_GoBack2"/>
      <w:bookmarkStart w:id="14" w:name="_GoBack1"/>
      <w:bookmarkEnd w:id="12"/>
      <w:bookmarkEnd w:id="13"/>
      <w:bookmarkEnd w:id="14"/>
    </w:p>
    <w:p w14:paraId="7C6670BD" w14:textId="77777777" w:rsidR="00D46265" w:rsidRPr="00C96157" w:rsidRDefault="00D46265">
      <w:pPr>
        <w:rPr>
          <w:rFonts w:ascii="Verdana" w:hAnsi="Verdana"/>
          <w:sz w:val="20"/>
        </w:rPr>
        <w:sectPr w:rsidR="00D46265" w:rsidRPr="00C96157">
          <w:type w:val="continuous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00FFEC17" w14:textId="77777777" w:rsidR="00D46265" w:rsidRPr="00C96157" w:rsidRDefault="00D46265">
      <w:pPr>
        <w:jc w:val="center"/>
        <w:rPr>
          <w:rFonts w:ascii="Verdana" w:hAnsi="Verdana"/>
          <w:sz w:val="20"/>
        </w:rPr>
      </w:pPr>
      <w:bookmarkStart w:id="15" w:name="page66R_mcid01"/>
      <w:bookmarkStart w:id="16" w:name="_GoBack3_Copia_1"/>
      <w:bookmarkStart w:id="17" w:name="_GoBack2_Copia_1"/>
      <w:bookmarkStart w:id="18" w:name="_GoBack1_Copia_1"/>
      <w:bookmarkEnd w:id="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5"/>
      <w:bookmarkEnd w:id="16"/>
      <w:bookmarkEnd w:id="17"/>
      <w:bookmarkEnd w:id="18"/>
    </w:p>
    <w:sectPr w:rsidR="00D46265" w:rsidRPr="00C96157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24255" w14:textId="77777777" w:rsidR="00DE14ED" w:rsidRDefault="00DE14ED">
      <w:r>
        <w:separator/>
      </w:r>
    </w:p>
  </w:endnote>
  <w:endnote w:type="continuationSeparator" w:id="0">
    <w:p w14:paraId="6BECBBD0" w14:textId="77777777" w:rsidR="00DE14ED" w:rsidRDefault="00DE1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0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cofont_Spranq_eco_Sans;Cambria"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D70D5" w14:textId="77777777" w:rsidR="00D4626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89E6184" w14:textId="77777777" w:rsidR="00D46265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C62B2" w14:textId="77777777" w:rsidR="00DE14ED" w:rsidRDefault="00DE14ED">
      <w:r>
        <w:separator/>
      </w:r>
    </w:p>
  </w:footnote>
  <w:footnote w:type="continuationSeparator" w:id="0">
    <w:p w14:paraId="24E1D21B" w14:textId="77777777" w:rsidR="00DE14ED" w:rsidRDefault="00DE1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A7F84" w14:textId="77777777" w:rsidR="00D46265" w:rsidRDefault="00D46265">
    <w:pPr>
      <w:rPr>
        <w:rFonts w:ascii="Verdana" w:hAnsi="Verdana"/>
        <w:sz w:val="26"/>
        <w:szCs w:val="26"/>
      </w:rPr>
    </w:pPr>
  </w:p>
  <w:p w14:paraId="232AC924" w14:textId="77777777" w:rsidR="00D46265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752" behindDoc="1" locked="0" layoutInCell="0" allowOverlap="1" wp14:anchorId="269AE05E" wp14:editId="1E9E4760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B7329EB" w14:textId="77777777" w:rsidR="00D46265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 w14:paraId="4C1BECEB" w14:textId="77777777" w:rsidR="00D46265" w:rsidRDefault="00D46265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6265"/>
    <w:rsid w:val="00C96157"/>
    <w:rsid w:val="00D46265"/>
    <w:rsid w:val="00DE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9217"/>
  <w15:docId w15:val="{A88F3BC8-718C-4788-9DDB-CBB35022C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basedOn w:val="Fontepargpadro"/>
    <w:uiPriority w:val="22"/>
    <w:qFormat/>
    <w:rsid w:val="0053725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qFormat/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Nivel01Char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Nivel01Char0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cayt-misspell-word">
    <w:name w:val="scayt-misspell-word"/>
    <w:qFormat/>
  </w:style>
  <w:style w:type="character" w:styleId="HiperlinkVisitado">
    <w:name w:val="FollowedHyperlink"/>
    <w:rPr>
      <w:color w:val="800080"/>
      <w:u w:val="single"/>
    </w:rPr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styleId="NormalWeb">
    <w:name w:val="Normal (Web)"/>
    <w:basedOn w:val="Normal"/>
    <w:qFormat/>
    <w:pPr>
      <w:spacing w:beforeAutospacing="1" w:afterAutospacing="1"/>
    </w:p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Commarcadores5">
    <w:name w:val="List Bullet 5"/>
    <w:basedOn w:val="Normal"/>
    <w:qFormat/>
    <w:pPr>
      <w:contextualSpacing/>
    </w:pPr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Textodecomentrio">
    <w:name w:val="annotation text"/>
    <w:basedOn w:val="Normal"/>
    <w:qFormat/>
  </w:style>
  <w:style w:type="paragraph" w:styleId="Assuntodocomentrio">
    <w:name w:val="annotation subject"/>
    <w:qFormat/>
    <w:rPr>
      <w:rFonts w:ascii="Calibri" w:eastAsia="Calibri" w:hAnsi="Calibri" w:cs="0"/>
      <w:b/>
      <w:bCs/>
      <w:sz w:val="20"/>
      <w:szCs w:val="20"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Nivel010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;Cambria" w:eastAsia="WenQuanYi Micro Hei" w:hAnsi="Ecofont_Spranq_eco_Sans;Cambria" w:cs="Lohit Hindi"/>
      <w:sz w:val="24"/>
      <w:szCs w:val="24"/>
      <w:lang w:eastAsia="zh-CN" w:bidi="hi-I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Padro0">
    <w:name w:val="Padrão"/>
    <w:qFormat/>
    <w:pPr>
      <w:tabs>
        <w:tab w:val="left" w:pos="708"/>
      </w:tabs>
      <w:spacing w:after="200" w:line="276" w:lineRule="auto"/>
    </w:pPr>
    <w:rPr>
      <w:rFonts w:ascii="Times New Roman" w:eastAsia="SimSun;宋体" w:hAnsi="Times New Roman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yperlink" Target="http://www.portaldoempreendedor.gov.br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9-2022/2021/lei/L14133.htm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tcees.tc.br/portal-da-transparencia/consultas/lista-d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5244</Words>
  <Characters>28323</Characters>
  <Application>Microsoft Office Word</Application>
  <DocSecurity>0</DocSecurity>
  <Lines>236</Lines>
  <Paragraphs>66</Paragraphs>
  <ScaleCrop>false</ScaleCrop>
  <Company/>
  <LinksUpToDate>false</LinksUpToDate>
  <CharactersWithSpaces>33501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175</cp:revision>
  <cp:lastPrinted>2025-08-13T15:53:00Z</cp:lastPrinted>
  <dcterms:created xsi:type="dcterms:W3CDTF">2025-08-22T14:05:00Z</dcterms:created>
  <dcterms:modified xsi:type="dcterms:W3CDTF">2025-08-22T14:06:00Z</dcterms:modified>
  <dc:language>pt-BR</dc:language>
</cp:coreProperties>
</file>